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7682C" w14:textId="6242C98F" w:rsidR="003E7868" w:rsidRPr="00AA7F6C" w:rsidRDefault="00AA7F6C">
      <w:pPr>
        <w:rPr>
          <w:sz w:val="8"/>
          <w:szCs w:val="8"/>
          <w:lang w:val="en-GB"/>
        </w:rPr>
      </w:pPr>
      <w:r w:rsidRPr="00AA7F6C">
        <w:rPr>
          <w:b/>
          <w:bCs/>
          <w:sz w:val="32"/>
          <w:szCs w:val="32"/>
          <w:lang w:val="en-GB"/>
        </w:rPr>
        <w:t>Elegance and functionality in the kitchen</w:t>
      </w:r>
      <w:r w:rsidRPr="00AA7F6C">
        <w:rPr>
          <w:b/>
          <w:bCs/>
          <w:sz w:val="32"/>
          <w:szCs w:val="32"/>
          <w:lang w:val="en-GB"/>
        </w:rPr>
        <w:br/>
      </w:r>
      <w:proofErr w:type="spellStart"/>
      <w:r w:rsidRPr="00AA7F6C">
        <w:rPr>
          <w:lang w:val="en-GB"/>
        </w:rPr>
        <w:t>Häfele</w:t>
      </w:r>
      <w:proofErr w:type="spellEnd"/>
      <w:r w:rsidRPr="00AA7F6C">
        <w:rPr>
          <w:lang w:val="en-GB"/>
        </w:rPr>
        <w:t xml:space="preserve"> </w:t>
      </w:r>
      <w:proofErr w:type="spellStart"/>
      <w:r w:rsidRPr="00AA7F6C">
        <w:rPr>
          <w:lang w:val="en-GB"/>
        </w:rPr>
        <w:t>Assedo</w:t>
      </w:r>
      <w:proofErr w:type="spellEnd"/>
      <w:r w:rsidRPr="00AA7F6C">
        <w:rPr>
          <w:lang w:val="en-GB"/>
        </w:rPr>
        <w:t xml:space="preserve"> – Electrical appliances for complete kitchens from a single source</w:t>
      </w:r>
      <w:r w:rsidRPr="00AA7F6C">
        <w:rPr>
          <w:lang w:val="en-GB"/>
        </w:rPr>
        <w:br/>
      </w:r>
      <w:r w:rsidRPr="00AA7F6C">
        <w:rPr>
          <w:sz w:val="8"/>
          <w:szCs w:val="8"/>
          <w:lang w:val="en-GB"/>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3E7868" w14:paraId="31711AFB"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4AE43FD1" w14:textId="77777777" w:rsidR="003E7868" w:rsidRDefault="00AA7F6C">
            <w:pPr>
              <w:rPr>
                <w:sz w:val="18"/>
                <w:szCs w:val="18"/>
              </w:rPr>
            </w:pPr>
            <w:r>
              <w:rPr>
                <w:noProof/>
                <w:sz w:val="18"/>
                <w:szCs w:val="18"/>
              </w:rPr>
              <w:drawing>
                <wp:inline distT="0" distB="0" distL="0" distR="0" wp14:anchorId="6F4C51FD" wp14:editId="5DF250D1">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5B24D1CB" w14:textId="77777777" w:rsidR="003E7868" w:rsidRDefault="00AA7F6C">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E7868" w:rsidRPr="007B24E3" w14:paraId="5231F5F1"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E9144F2" w14:textId="77777777" w:rsidR="003E7868" w:rsidRPr="00AA7F6C" w:rsidRDefault="00AA7F6C">
            <w:pPr>
              <w:spacing w:after="240"/>
              <w:rPr>
                <w:sz w:val="20"/>
                <w:szCs w:val="20"/>
                <w:lang w:val="en-GB"/>
              </w:rPr>
            </w:pPr>
            <w:proofErr w:type="spellStart"/>
            <w:r w:rsidRPr="00AA7F6C">
              <w:rPr>
                <w:i/>
                <w:sz w:val="20"/>
                <w:szCs w:val="20"/>
                <w:lang w:val="en-GB"/>
              </w:rPr>
              <w:t>Häfele’s</w:t>
            </w:r>
            <w:proofErr w:type="spellEnd"/>
            <w:r w:rsidRPr="00AA7F6C">
              <w:rPr>
                <w:i/>
                <w:sz w:val="20"/>
                <w:szCs w:val="20"/>
                <w:lang w:val="en-GB"/>
              </w:rPr>
              <w:t xml:space="preserve"> electrical appliances set new standards in technology and design. With their elegant black finish, they blend harmoniously into any modern kitchen while offering maximum functionality. The globally operating specialist for intelligent hardware and fitting systems, electronic access control systems, lighting and networking will be presenting the </w:t>
            </w:r>
            <w:proofErr w:type="spellStart"/>
            <w:r w:rsidRPr="00AA7F6C">
              <w:rPr>
                <w:i/>
                <w:sz w:val="20"/>
                <w:szCs w:val="20"/>
                <w:lang w:val="en-GB"/>
              </w:rPr>
              <w:t>Assedo</w:t>
            </w:r>
            <w:proofErr w:type="spellEnd"/>
            <w:r w:rsidRPr="00AA7F6C">
              <w:rPr>
                <w:i/>
                <w:sz w:val="20"/>
                <w:szCs w:val="20"/>
                <w:lang w:val="en-GB"/>
              </w:rPr>
              <w:t xml:space="preserve"> range – a selection of high-quality electrical appliances for kitchens – at </w:t>
            </w:r>
            <w:proofErr w:type="spellStart"/>
            <w:r w:rsidRPr="00AA7F6C">
              <w:rPr>
                <w:i/>
                <w:sz w:val="20"/>
                <w:szCs w:val="20"/>
                <w:lang w:val="en-GB"/>
              </w:rPr>
              <w:t>interzum</w:t>
            </w:r>
            <w:proofErr w:type="spellEnd"/>
            <w:r w:rsidRPr="00AA7F6C">
              <w:rPr>
                <w:i/>
                <w:sz w:val="20"/>
                <w:szCs w:val="20"/>
                <w:lang w:val="en-GB"/>
              </w:rPr>
              <w:t xml:space="preserve"> 2025. They marry a timeless appearance with functionality and durability.</w:t>
            </w:r>
          </w:p>
          <w:p w14:paraId="160EB67B" w14:textId="15FBE597" w:rsidR="003E7868" w:rsidRPr="00AA7F6C" w:rsidRDefault="00AA7F6C">
            <w:pPr>
              <w:spacing w:after="240"/>
              <w:rPr>
                <w:sz w:val="20"/>
                <w:szCs w:val="20"/>
                <w:lang w:val="en-GB"/>
              </w:rPr>
            </w:pPr>
            <w:proofErr w:type="spellStart"/>
            <w:r w:rsidRPr="00AA7F6C">
              <w:rPr>
                <w:sz w:val="20"/>
                <w:szCs w:val="20"/>
                <w:lang w:val="en-GB"/>
              </w:rPr>
              <w:t>Häfele</w:t>
            </w:r>
            <w:proofErr w:type="spellEnd"/>
            <w:r w:rsidRPr="00AA7F6C">
              <w:rPr>
                <w:sz w:val="20"/>
                <w:szCs w:val="20"/>
                <w:lang w:val="en-GB"/>
              </w:rPr>
              <w:t xml:space="preserve"> can supply almost the entire kitchen installation product range – from waste bins and splash guards to drawer systems, hinges, handle profiles and lighting. With </w:t>
            </w:r>
            <w:proofErr w:type="spellStart"/>
            <w:r w:rsidRPr="00AA7F6C">
              <w:rPr>
                <w:sz w:val="20"/>
                <w:szCs w:val="20"/>
                <w:lang w:val="en-GB"/>
              </w:rPr>
              <w:t>Häfele</w:t>
            </w:r>
            <w:proofErr w:type="spellEnd"/>
            <w:r w:rsidRPr="00AA7F6C">
              <w:rPr>
                <w:sz w:val="20"/>
                <w:szCs w:val="20"/>
                <w:lang w:val="en-GB"/>
              </w:rPr>
              <w:t xml:space="preserve"> </w:t>
            </w:r>
            <w:proofErr w:type="spellStart"/>
            <w:r w:rsidRPr="00AA7F6C">
              <w:rPr>
                <w:sz w:val="20"/>
                <w:szCs w:val="20"/>
                <w:lang w:val="en-GB"/>
              </w:rPr>
              <w:t>Assedo</w:t>
            </w:r>
            <w:proofErr w:type="spellEnd"/>
            <w:r w:rsidRPr="00AA7F6C">
              <w:rPr>
                <w:sz w:val="20"/>
                <w:szCs w:val="20"/>
                <w:lang w:val="en-GB"/>
              </w:rPr>
              <w:t>, the company is now also offering a comprehensive range of electrical appliances. This enables customers to create perfectly coordinated, holistic kitchen concepts – from a single source. This opens up a new degree of efficiency and flexibility, particularly for the specialised kitchen trade, the project business and hotel and residential construction.</w:t>
            </w:r>
          </w:p>
          <w:p w14:paraId="4D7B59DC" w14:textId="77777777" w:rsidR="003E7868" w:rsidRPr="00AA7F6C" w:rsidRDefault="00AA7F6C">
            <w:pPr>
              <w:spacing w:after="240"/>
              <w:rPr>
                <w:sz w:val="20"/>
                <w:szCs w:val="20"/>
                <w:lang w:val="en-GB"/>
              </w:rPr>
            </w:pPr>
            <w:r w:rsidRPr="00AA7F6C">
              <w:rPr>
                <w:b/>
                <w:sz w:val="20"/>
                <w:szCs w:val="20"/>
                <w:lang w:val="en-GB"/>
              </w:rPr>
              <w:t>Ideal symbiosis of technology and aesthetics</w:t>
            </w:r>
          </w:p>
          <w:p w14:paraId="10332A36" w14:textId="77777777" w:rsidR="003E7868" w:rsidRPr="00AA7F6C" w:rsidRDefault="00AA7F6C">
            <w:pPr>
              <w:spacing w:after="240"/>
              <w:rPr>
                <w:sz w:val="20"/>
                <w:szCs w:val="20"/>
                <w:lang w:val="en-GB"/>
              </w:rPr>
            </w:pPr>
            <w:r w:rsidRPr="00AA7F6C">
              <w:rPr>
                <w:sz w:val="20"/>
                <w:szCs w:val="20"/>
                <w:lang w:val="en-GB"/>
              </w:rPr>
              <w:t xml:space="preserve">The </w:t>
            </w:r>
            <w:proofErr w:type="spellStart"/>
            <w:r w:rsidRPr="00AA7F6C">
              <w:rPr>
                <w:sz w:val="20"/>
                <w:szCs w:val="20"/>
                <w:lang w:val="en-GB"/>
              </w:rPr>
              <w:t>Häfele</w:t>
            </w:r>
            <w:proofErr w:type="spellEnd"/>
            <w:r w:rsidRPr="00AA7F6C">
              <w:rPr>
                <w:sz w:val="20"/>
                <w:szCs w:val="20"/>
                <w:lang w:val="en-GB"/>
              </w:rPr>
              <w:t xml:space="preserve"> </w:t>
            </w:r>
            <w:proofErr w:type="spellStart"/>
            <w:r w:rsidRPr="00AA7F6C">
              <w:rPr>
                <w:sz w:val="20"/>
                <w:szCs w:val="20"/>
                <w:lang w:val="en-GB"/>
              </w:rPr>
              <w:t>Assedo</w:t>
            </w:r>
            <w:proofErr w:type="spellEnd"/>
            <w:r w:rsidRPr="00AA7F6C">
              <w:rPr>
                <w:sz w:val="20"/>
                <w:szCs w:val="20"/>
                <w:lang w:val="en-GB"/>
              </w:rPr>
              <w:t xml:space="preserve"> range comprises ovens, microwaves, hobs, fridges, wine coolers, dishwashers and extractor bonnets. At the heart of this is the </w:t>
            </w:r>
            <w:proofErr w:type="gramStart"/>
            <w:r w:rsidRPr="00AA7F6C">
              <w:rPr>
                <w:sz w:val="20"/>
                <w:szCs w:val="20"/>
                <w:lang w:val="en-GB"/>
              </w:rPr>
              <w:t>All Black</w:t>
            </w:r>
            <w:proofErr w:type="gramEnd"/>
            <w:r w:rsidRPr="00AA7F6C">
              <w:rPr>
                <w:sz w:val="20"/>
                <w:szCs w:val="20"/>
                <w:lang w:val="en-GB"/>
              </w:rPr>
              <w:t xml:space="preserve"> design, which blends seamlessly into any modern kitchen. The appliances boast innovative functions, high energy efficiency and sophisticated features for maximum ease of use. </w:t>
            </w:r>
          </w:p>
          <w:p w14:paraId="1AC60714" w14:textId="77777777" w:rsidR="007B24E3" w:rsidRDefault="007B24E3">
            <w:pPr>
              <w:spacing w:after="240"/>
              <w:rPr>
                <w:b/>
                <w:sz w:val="20"/>
                <w:szCs w:val="20"/>
                <w:lang w:val="en-GB"/>
              </w:rPr>
            </w:pPr>
          </w:p>
          <w:p w14:paraId="359C1772" w14:textId="77777777" w:rsidR="007B24E3" w:rsidRDefault="007B24E3">
            <w:pPr>
              <w:spacing w:after="240"/>
              <w:rPr>
                <w:b/>
                <w:sz w:val="20"/>
                <w:szCs w:val="20"/>
                <w:lang w:val="en-GB"/>
              </w:rPr>
            </w:pPr>
          </w:p>
          <w:p w14:paraId="15E71291" w14:textId="3A0A3B92" w:rsidR="003E7868" w:rsidRPr="00AA7F6C" w:rsidRDefault="00AA7F6C">
            <w:pPr>
              <w:spacing w:after="240"/>
              <w:rPr>
                <w:sz w:val="20"/>
                <w:szCs w:val="20"/>
                <w:lang w:val="en-GB"/>
              </w:rPr>
            </w:pPr>
            <w:r w:rsidRPr="00AA7F6C">
              <w:rPr>
                <w:b/>
                <w:sz w:val="20"/>
                <w:szCs w:val="20"/>
                <w:lang w:val="en-GB"/>
              </w:rPr>
              <w:lastRenderedPageBreak/>
              <w:t>Fair price/performance ratio</w:t>
            </w:r>
          </w:p>
          <w:p w14:paraId="5CBFF9F3" w14:textId="77777777" w:rsidR="003E7868" w:rsidRPr="00AA7F6C" w:rsidRDefault="00AA7F6C">
            <w:pPr>
              <w:spacing w:after="240"/>
              <w:rPr>
                <w:sz w:val="20"/>
                <w:szCs w:val="20"/>
                <w:lang w:val="en-GB"/>
              </w:rPr>
            </w:pPr>
            <w:r w:rsidRPr="00AA7F6C">
              <w:rPr>
                <w:sz w:val="20"/>
                <w:szCs w:val="20"/>
                <w:lang w:val="en-GB"/>
              </w:rPr>
              <w:t xml:space="preserve">All </w:t>
            </w:r>
            <w:proofErr w:type="spellStart"/>
            <w:r w:rsidRPr="00AA7F6C">
              <w:rPr>
                <w:sz w:val="20"/>
                <w:szCs w:val="20"/>
                <w:lang w:val="en-GB"/>
              </w:rPr>
              <w:t>Assedo</w:t>
            </w:r>
            <w:proofErr w:type="spellEnd"/>
            <w:r w:rsidRPr="00AA7F6C">
              <w:rPr>
                <w:sz w:val="20"/>
                <w:szCs w:val="20"/>
                <w:lang w:val="en-GB"/>
              </w:rPr>
              <w:t xml:space="preserve"> devices come with a five-year warranty, which can be activated on the website in the first 45 days after purchase. With </w:t>
            </w:r>
            <w:proofErr w:type="spellStart"/>
            <w:r w:rsidRPr="00AA7F6C">
              <w:rPr>
                <w:sz w:val="20"/>
                <w:szCs w:val="20"/>
                <w:lang w:val="en-GB"/>
              </w:rPr>
              <w:t>Assedo</w:t>
            </w:r>
            <w:proofErr w:type="spellEnd"/>
            <w:r w:rsidRPr="00AA7F6C">
              <w:rPr>
                <w:sz w:val="20"/>
                <w:szCs w:val="20"/>
                <w:lang w:val="en-GB"/>
              </w:rPr>
              <w:t xml:space="preserve">, </w:t>
            </w:r>
            <w:proofErr w:type="spellStart"/>
            <w:r w:rsidRPr="00AA7F6C">
              <w:rPr>
                <w:sz w:val="20"/>
                <w:szCs w:val="20"/>
                <w:lang w:val="en-GB"/>
              </w:rPr>
              <w:t>Häfele</w:t>
            </w:r>
            <w:proofErr w:type="spellEnd"/>
            <w:r w:rsidRPr="00AA7F6C">
              <w:rPr>
                <w:sz w:val="20"/>
                <w:szCs w:val="20"/>
                <w:lang w:val="en-GB"/>
              </w:rPr>
              <w:t xml:space="preserve"> is targeting a broad audience and offering high-quality electrical appliances at a fair price-performance ratio.</w:t>
            </w:r>
          </w:p>
          <w:p w14:paraId="4BE4BEBC" w14:textId="77777777" w:rsidR="003E7868" w:rsidRPr="00AA7F6C" w:rsidRDefault="00AA7F6C">
            <w:pPr>
              <w:spacing w:after="240"/>
              <w:rPr>
                <w:sz w:val="20"/>
                <w:szCs w:val="20"/>
                <w:lang w:val="en-GB"/>
              </w:rPr>
            </w:pPr>
            <w:r w:rsidRPr="00AA7F6C">
              <w:rPr>
                <w:b/>
                <w:sz w:val="20"/>
                <w:szCs w:val="20"/>
                <w:lang w:val="en-GB"/>
              </w:rPr>
              <w:t>High-quality features at a glance</w:t>
            </w:r>
          </w:p>
          <w:p w14:paraId="21761BDF" w14:textId="77777777" w:rsidR="003E7868" w:rsidRPr="00AA7F6C" w:rsidRDefault="00AA7F6C">
            <w:pPr>
              <w:spacing w:after="240"/>
              <w:rPr>
                <w:sz w:val="20"/>
                <w:szCs w:val="20"/>
                <w:lang w:val="en-GB"/>
              </w:rPr>
            </w:pPr>
            <w:r w:rsidRPr="00AA7F6C">
              <w:rPr>
                <w:b/>
                <w:sz w:val="20"/>
                <w:szCs w:val="20"/>
                <w:lang w:val="en-GB"/>
              </w:rPr>
              <w:t>Ovens</w:t>
            </w:r>
            <w:r w:rsidRPr="00AA7F6C">
              <w:rPr>
                <w:sz w:val="20"/>
                <w:szCs w:val="20"/>
                <w:lang w:val="en-GB"/>
              </w:rPr>
              <w:br/>
              <w:t xml:space="preserve">With their XXL cooking compartment and intuitive controls, </w:t>
            </w:r>
            <w:proofErr w:type="spellStart"/>
            <w:r w:rsidRPr="00AA7F6C">
              <w:rPr>
                <w:sz w:val="20"/>
                <w:szCs w:val="20"/>
                <w:lang w:val="en-GB"/>
              </w:rPr>
              <w:t>Assedo</w:t>
            </w:r>
            <w:proofErr w:type="spellEnd"/>
            <w:r w:rsidRPr="00AA7F6C">
              <w:rPr>
                <w:sz w:val="20"/>
                <w:szCs w:val="20"/>
                <w:lang w:val="en-GB"/>
              </w:rPr>
              <w:t xml:space="preserve"> ovens ensure maximum convenience. A discreet handle light line gives the oven a sophisticated look.</w:t>
            </w:r>
          </w:p>
          <w:p w14:paraId="4B18113A" w14:textId="77777777" w:rsidR="003E7868" w:rsidRPr="00AA7F6C" w:rsidRDefault="00AA7F6C">
            <w:pPr>
              <w:spacing w:after="240"/>
              <w:rPr>
                <w:sz w:val="20"/>
                <w:szCs w:val="20"/>
                <w:lang w:val="en-GB"/>
              </w:rPr>
            </w:pPr>
            <w:r w:rsidRPr="00AA7F6C">
              <w:rPr>
                <w:b/>
                <w:sz w:val="20"/>
                <w:szCs w:val="20"/>
                <w:lang w:val="en-GB"/>
              </w:rPr>
              <w:t>Hobs</w:t>
            </w:r>
            <w:r w:rsidRPr="00AA7F6C">
              <w:rPr>
                <w:sz w:val="20"/>
                <w:szCs w:val="20"/>
                <w:lang w:val="en-GB"/>
              </w:rPr>
              <w:br/>
              <w:t xml:space="preserve">The hobs are fitted with a precise 14-stage slider touch control function. They also feature automatic hob recognition and an </w:t>
            </w:r>
            <w:proofErr w:type="spellStart"/>
            <w:r w:rsidRPr="00AA7F6C">
              <w:rPr>
                <w:sz w:val="20"/>
                <w:szCs w:val="20"/>
                <w:lang w:val="en-GB"/>
              </w:rPr>
              <w:t>AutoBridge</w:t>
            </w:r>
            <w:proofErr w:type="spellEnd"/>
            <w:r w:rsidRPr="00AA7F6C">
              <w:rPr>
                <w:sz w:val="20"/>
                <w:szCs w:val="20"/>
                <w:lang w:val="en-GB"/>
              </w:rPr>
              <w:t xml:space="preserve"> function.</w:t>
            </w:r>
          </w:p>
          <w:p w14:paraId="7559C864" w14:textId="77777777" w:rsidR="003E7868" w:rsidRPr="00AA7F6C" w:rsidRDefault="00AA7F6C">
            <w:pPr>
              <w:spacing w:after="240"/>
              <w:rPr>
                <w:sz w:val="20"/>
                <w:szCs w:val="20"/>
                <w:lang w:val="en-GB"/>
              </w:rPr>
            </w:pPr>
            <w:r w:rsidRPr="00AA7F6C">
              <w:rPr>
                <w:b/>
                <w:sz w:val="20"/>
                <w:szCs w:val="20"/>
                <w:lang w:val="en-GB"/>
              </w:rPr>
              <w:t>Extractor hoods</w:t>
            </w:r>
            <w:r w:rsidRPr="00AA7F6C">
              <w:rPr>
                <w:sz w:val="20"/>
                <w:szCs w:val="20"/>
                <w:lang w:val="en-GB"/>
              </w:rPr>
              <w:br/>
              <w:t xml:space="preserve">The extractor hoods are fitted with </w:t>
            </w:r>
            <w:proofErr w:type="spellStart"/>
            <w:r w:rsidRPr="00AA7F6C">
              <w:rPr>
                <w:sz w:val="20"/>
                <w:szCs w:val="20"/>
                <w:lang w:val="en-GB"/>
              </w:rPr>
              <w:t>Häfele</w:t>
            </w:r>
            <w:proofErr w:type="spellEnd"/>
            <w:r w:rsidRPr="00AA7F6C">
              <w:rPr>
                <w:sz w:val="20"/>
                <w:szCs w:val="20"/>
                <w:lang w:val="en-GB"/>
              </w:rPr>
              <w:t xml:space="preserve"> lighting solutions to illuminate the hob in a stylish manner, while also combining an impressive grease filter performance with low noise emissions.</w:t>
            </w:r>
          </w:p>
          <w:p w14:paraId="10699ADE" w14:textId="77777777" w:rsidR="003E7868" w:rsidRPr="00AA7F6C" w:rsidRDefault="00AA7F6C">
            <w:pPr>
              <w:spacing w:after="240"/>
              <w:rPr>
                <w:sz w:val="20"/>
                <w:szCs w:val="20"/>
                <w:lang w:val="en-GB"/>
              </w:rPr>
            </w:pPr>
            <w:r w:rsidRPr="00AA7F6C">
              <w:rPr>
                <w:b/>
                <w:sz w:val="20"/>
                <w:szCs w:val="20"/>
                <w:lang w:val="en-GB"/>
              </w:rPr>
              <w:t>Refrigerators</w:t>
            </w:r>
            <w:r w:rsidRPr="00AA7F6C">
              <w:rPr>
                <w:sz w:val="20"/>
                <w:szCs w:val="20"/>
                <w:lang w:val="en-GB"/>
              </w:rPr>
              <w:br/>
            </w:r>
            <w:proofErr w:type="spellStart"/>
            <w:r w:rsidRPr="00AA7F6C">
              <w:rPr>
                <w:sz w:val="20"/>
                <w:szCs w:val="20"/>
                <w:lang w:val="en-GB"/>
              </w:rPr>
              <w:t>Assedo</w:t>
            </w:r>
            <w:proofErr w:type="spellEnd"/>
            <w:r w:rsidRPr="00AA7F6C">
              <w:rPr>
                <w:sz w:val="20"/>
                <w:szCs w:val="20"/>
                <w:lang w:val="en-GB"/>
              </w:rPr>
              <w:t xml:space="preserve"> refrigerators with their soft-close function, LED-illuminated rear panel and special cold storage compartment keep food fresh for longer.</w:t>
            </w:r>
          </w:p>
          <w:p w14:paraId="3E66F7E9" w14:textId="77777777" w:rsidR="003E7868" w:rsidRPr="00AA7F6C" w:rsidRDefault="00AA7F6C">
            <w:pPr>
              <w:spacing w:after="240"/>
              <w:rPr>
                <w:sz w:val="20"/>
                <w:szCs w:val="20"/>
                <w:lang w:val="en-GB"/>
              </w:rPr>
            </w:pPr>
            <w:r w:rsidRPr="00AA7F6C">
              <w:rPr>
                <w:b/>
                <w:sz w:val="20"/>
                <w:szCs w:val="20"/>
                <w:lang w:val="en-GB"/>
              </w:rPr>
              <w:t>Dishwashers</w:t>
            </w:r>
            <w:r w:rsidRPr="00AA7F6C">
              <w:rPr>
                <w:sz w:val="20"/>
                <w:szCs w:val="20"/>
                <w:lang w:val="en-GB"/>
              </w:rPr>
              <w:br/>
              <w:t>Flexible baskets, automatic door opening after the wash cycle and a dot display on the base panel make these dishwashers particularly practical. The LED interior lighting ensures ideal visibility when loading and unloading tableware.</w:t>
            </w:r>
          </w:p>
          <w:p w14:paraId="0F418781" w14:textId="77777777" w:rsidR="003E7868" w:rsidRPr="00AA7F6C" w:rsidRDefault="00AA7F6C">
            <w:pPr>
              <w:spacing w:after="240"/>
              <w:rPr>
                <w:sz w:val="20"/>
                <w:szCs w:val="20"/>
                <w:lang w:val="en-GB"/>
              </w:rPr>
            </w:pPr>
            <w:r w:rsidRPr="00AA7F6C">
              <w:rPr>
                <w:b/>
                <w:sz w:val="20"/>
                <w:szCs w:val="20"/>
                <w:lang w:val="en-GB"/>
              </w:rPr>
              <w:t>Microwaves</w:t>
            </w:r>
            <w:r w:rsidRPr="00AA7F6C">
              <w:rPr>
                <w:sz w:val="20"/>
                <w:szCs w:val="20"/>
                <w:lang w:val="en-GB"/>
              </w:rPr>
              <w:br/>
              <w:t>The microwaves boast a frameless appearance, a digital timer and practical automatic programmes.</w:t>
            </w:r>
          </w:p>
          <w:p w14:paraId="5FF81BE1" w14:textId="77777777" w:rsidR="003E7868" w:rsidRPr="00AA7F6C" w:rsidRDefault="00AA7F6C">
            <w:pPr>
              <w:spacing w:after="240"/>
              <w:rPr>
                <w:sz w:val="20"/>
                <w:szCs w:val="20"/>
                <w:lang w:val="en-GB"/>
              </w:rPr>
            </w:pPr>
            <w:r w:rsidRPr="00AA7F6C">
              <w:rPr>
                <w:b/>
                <w:sz w:val="20"/>
                <w:szCs w:val="20"/>
                <w:lang w:val="en-GB"/>
              </w:rPr>
              <w:t>Wine coolers</w:t>
            </w:r>
            <w:r w:rsidRPr="00AA7F6C">
              <w:rPr>
                <w:sz w:val="20"/>
                <w:szCs w:val="20"/>
                <w:lang w:val="en-GB"/>
              </w:rPr>
              <w:br/>
            </w:r>
            <w:proofErr w:type="spellStart"/>
            <w:r w:rsidRPr="00AA7F6C">
              <w:rPr>
                <w:sz w:val="20"/>
                <w:szCs w:val="20"/>
                <w:lang w:val="en-GB"/>
              </w:rPr>
              <w:t>Assedo</w:t>
            </w:r>
            <w:proofErr w:type="spellEnd"/>
            <w:r w:rsidRPr="00AA7F6C">
              <w:rPr>
                <w:sz w:val="20"/>
                <w:szCs w:val="20"/>
                <w:lang w:val="en-GB"/>
              </w:rPr>
              <w:t xml:space="preserve"> wine coolers will impress wine lovers with their different temperature zones, UV-protected smoked glass and low-vibration wooden shelves made of beech.</w:t>
            </w:r>
          </w:p>
          <w:p w14:paraId="4C527389" w14:textId="77777777" w:rsidR="003E7868" w:rsidRPr="00AA7F6C" w:rsidRDefault="00AA7F6C">
            <w:pPr>
              <w:spacing w:after="240"/>
              <w:rPr>
                <w:sz w:val="20"/>
                <w:szCs w:val="20"/>
                <w:lang w:val="en-GB"/>
              </w:rPr>
            </w:pPr>
            <w:r w:rsidRPr="00AA7F6C">
              <w:rPr>
                <w:sz w:val="20"/>
                <w:szCs w:val="20"/>
                <w:lang w:val="en-GB"/>
              </w:rPr>
              <w:t xml:space="preserve">You can find out all about the </w:t>
            </w:r>
            <w:proofErr w:type="spellStart"/>
            <w:r w:rsidRPr="00AA7F6C">
              <w:rPr>
                <w:sz w:val="20"/>
                <w:szCs w:val="20"/>
                <w:lang w:val="en-GB"/>
              </w:rPr>
              <w:t>Häfele</w:t>
            </w:r>
            <w:proofErr w:type="spellEnd"/>
            <w:r w:rsidRPr="00AA7F6C">
              <w:rPr>
                <w:sz w:val="20"/>
                <w:szCs w:val="20"/>
                <w:lang w:val="en-GB"/>
              </w:rPr>
              <w:t xml:space="preserve"> </w:t>
            </w:r>
            <w:proofErr w:type="spellStart"/>
            <w:r w:rsidRPr="00AA7F6C">
              <w:rPr>
                <w:sz w:val="20"/>
                <w:szCs w:val="20"/>
                <w:lang w:val="en-GB"/>
              </w:rPr>
              <w:t>Assedo</w:t>
            </w:r>
            <w:proofErr w:type="spellEnd"/>
            <w:r w:rsidRPr="00AA7F6C">
              <w:rPr>
                <w:sz w:val="20"/>
                <w:szCs w:val="20"/>
                <w:lang w:val="en-GB"/>
              </w:rPr>
              <w:t xml:space="preserve"> range at </w:t>
            </w:r>
            <w:hyperlink r:id="rId7" w:tgtFrame="_blank">
              <w:proofErr w:type="spellStart"/>
              <w:r w:rsidRPr="00AA7F6C">
                <w:rPr>
                  <w:rStyle w:val="Hyperlink"/>
                  <w:color w:val="000000"/>
                  <w:sz w:val="20"/>
                  <w:szCs w:val="20"/>
                  <w:lang w:val="en-GB"/>
                </w:rPr>
                <w:t>Häfele</w:t>
              </w:r>
              <w:proofErr w:type="spellEnd"/>
              <w:r w:rsidRPr="00AA7F6C">
                <w:rPr>
                  <w:rStyle w:val="Hyperlink"/>
                  <w:color w:val="000000"/>
                  <w:sz w:val="20"/>
                  <w:szCs w:val="20"/>
                  <w:lang w:val="en-GB"/>
                </w:rPr>
                <w:t xml:space="preserve"> </w:t>
              </w:r>
              <w:proofErr w:type="spellStart"/>
              <w:r w:rsidRPr="00AA7F6C">
                <w:rPr>
                  <w:rStyle w:val="Hyperlink"/>
                  <w:color w:val="000000"/>
                  <w:sz w:val="20"/>
                  <w:szCs w:val="20"/>
                  <w:lang w:val="en-GB"/>
                </w:rPr>
                <w:t>Assedo</w:t>
              </w:r>
              <w:proofErr w:type="spellEnd"/>
              <w:r w:rsidRPr="00AA7F6C">
                <w:rPr>
                  <w:rStyle w:val="Hyperlink"/>
                  <w:color w:val="000000"/>
                  <w:sz w:val="20"/>
                  <w:szCs w:val="20"/>
                  <w:lang w:val="en-GB"/>
                </w:rPr>
                <w:t xml:space="preserve"> – Electrical appliances | HÄFELE</w:t>
              </w:r>
            </w:hyperlink>
            <w:r w:rsidRPr="00AA7F6C">
              <w:rPr>
                <w:sz w:val="20"/>
                <w:szCs w:val="20"/>
                <w:lang w:val="en-GB"/>
              </w:rPr>
              <w:t>.</w:t>
            </w:r>
          </w:p>
          <w:p w14:paraId="12271EB9" w14:textId="77777777" w:rsidR="003E7868" w:rsidRPr="00AA7F6C" w:rsidRDefault="00AA7F6C">
            <w:pPr>
              <w:spacing w:after="240"/>
              <w:rPr>
                <w:sz w:val="20"/>
                <w:szCs w:val="20"/>
                <w:lang w:val="en-GB"/>
              </w:rPr>
            </w:pPr>
            <w:proofErr w:type="spellStart"/>
            <w:r w:rsidRPr="00AA7F6C">
              <w:rPr>
                <w:sz w:val="20"/>
                <w:szCs w:val="20"/>
                <w:lang w:val="en-GB"/>
              </w:rPr>
              <w:t>Nagold</w:t>
            </w:r>
            <w:proofErr w:type="spellEnd"/>
            <w:r w:rsidRPr="00AA7F6C">
              <w:rPr>
                <w:sz w:val="20"/>
                <w:szCs w:val="20"/>
                <w:lang w:val="en-GB"/>
              </w:rPr>
              <w:t>, April 2025</w:t>
            </w:r>
            <w:r w:rsidRPr="00AA7F6C">
              <w:rPr>
                <w:sz w:val="20"/>
                <w:szCs w:val="20"/>
                <w:lang w:val="en-GB"/>
              </w:rPr>
              <w:br/>
              <w:t>Reprint free of charge / Please send us a copy</w:t>
            </w:r>
          </w:p>
          <w:tbl>
            <w:tblPr>
              <w:tblW w:w="0" w:type="auto"/>
              <w:tblCellSpacing w:w="15" w:type="dxa"/>
              <w:tblBorders>
                <w:top w:val="nil"/>
                <w:left w:val="nil"/>
                <w:bottom w:val="nil"/>
                <w:right w:val="nil"/>
              </w:tblBorders>
              <w:tblCellMar>
                <w:top w:w="15" w:type="dxa"/>
                <w:left w:w="15" w:type="dxa"/>
                <w:bottom w:w="15" w:type="dxa"/>
                <w:right w:w="15" w:type="dxa"/>
              </w:tblCellMar>
              <w:tblLook w:val="04A0" w:firstRow="1" w:lastRow="0" w:firstColumn="1" w:lastColumn="0" w:noHBand="0" w:noVBand="1"/>
            </w:tblPr>
            <w:tblGrid>
              <w:gridCol w:w="195"/>
            </w:tblGrid>
            <w:tr w:rsidR="003E7868" w:rsidRPr="007B24E3" w14:paraId="7BA401CA" w14:textId="77777777">
              <w:trPr>
                <w:tblCellSpacing w:w="15" w:type="dxa"/>
              </w:trPr>
              <w:tc>
                <w:tcPr>
                  <w:tcW w:w="135" w:type="dxa"/>
                  <w:vAlign w:val="center"/>
                  <w:hideMark/>
                </w:tcPr>
                <w:p w14:paraId="01D24B6B" w14:textId="77777777" w:rsidR="003E7868" w:rsidRPr="00AA7F6C" w:rsidRDefault="003E7868">
                  <w:pPr>
                    <w:rPr>
                      <w:sz w:val="20"/>
                      <w:szCs w:val="20"/>
                      <w:lang w:val="en-GB"/>
                    </w:rPr>
                  </w:pPr>
                </w:p>
              </w:tc>
            </w:tr>
          </w:tbl>
          <w:p w14:paraId="5DE58BE2" w14:textId="77777777" w:rsidR="003E7868" w:rsidRPr="00AA7F6C" w:rsidRDefault="003E7868">
            <w:pPr>
              <w:rPr>
                <w:sz w:val="20"/>
                <w:szCs w:val="20"/>
                <w:lang w:val="en-GB"/>
              </w:rPr>
            </w:pPr>
          </w:p>
        </w:tc>
        <w:tc>
          <w:tcPr>
            <w:tcW w:w="1500" w:type="pct"/>
            <w:tcBorders>
              <w:top w:val="nil"/>
              <w:left w:val="nil"/>
              <w:bottom w:val="nil"/>
              <w:right w:val="nil"/>
            </w:tcBorders>
            <w:shd w:val="clear" w:color="auto" w:fill="auto"/>
            <w:tcMar>
              <w:top w:w="0" w:type="dxa"/>
              <w:left w:w="0" w:type="dxa"/>
              <w:bottom w:w="0" w:type="dxa"/>
              <w:right w:w="227" w:type="dxa"/>
            </w:tcMar>
          </w:tcPr>
          <w:p w14:paraId="4A34446D" w14:textId="77777777" w:rsidR="003E7868" w:rsidRPr="00AA7F6C" w:rsidRDefault="00AA7F6C">
            <w:pPr>
              <w:rPr>
                <w:sz w:val="20"/>
                <w:szCs w:val="20"/>
                <w:lang w:val="en-GB"/>
              </w:rPr>
            </w:pPr>
            <w:r w:rsidRPr="00AA7F6C">
              <w:rPr>
                <w:b/>
                <w:sz w:val="20"/>
                <w:szCs w:val="20"/>
                <w:lang w:val="en-GB"/>
              </w:rPr>
              <w:lastRenderedPageBreak/>
              <w:t xml:space="preserve">Company </w:t>
            </w:r>
            <w:proofErr w:type="gramStart"/>
            <w:r w:rsidRPr="00AA7F6C">
              <w:rPr>
                <w:b/>
                <w:sz w:val="20"/>
                <w:szCs w:val="20"/>
                <w:lang w:val="en-GB"/>
              </w:rPr>
              <w:t>contact</w:t>
            </w:r>
            <w:proofErr w:type="gramEnd"/>
            <w:r w:rsidRPr="00AA7F6C">
              <w:rPr>
                <w:b/>
                <w:sz w:val="20"/>
                <w:szCs w:val="20"/>
                <w:lang w:val="en-GB"/>
              </w:rPr>
              <w:t xml:space="preserve"> person:</w:t>
            </w:r>
            <w:r w:rsidRPr="00AA7F6C">
              <w:rPr>
                <w:sz w:val="20"/>
                <w:szCs w:val="20"/>
                <w:lang w:val="en-GB"/>
              </w:rPr>
              <w:br/>
              <w:t>Sarah Grünler</w:t>
            </w:r>
            <w:r w:rsidRPr="00AA7F6C">
              <w:rPr>
                <w:sz w:val="20"/>
                <w:szCs w:val="20"/>
                <w:lang w:val="en-GB"/>
              </w:rPr>
              <w:br/>
              <w:t>Senior Corporate Communications Manager</w:t>
            </w:r>
            <w:r w:rsidRPr="00AA7F6C">
              <w:rPr>
                <w:sz w:val="20"/>
                <w:szCs w:val="20"/>
                <w:lang w:val="en-GB"/>
              </w:rPr>
              <w:br/>
            </w:r>
            <w:proofErr w:type="spellStart"/>
            <w:r w:rsidRPr="00AA7F6C">
              <w:rPr>
                <w:sz w:val="20"/>
                <w:szCs w:val="20"/>
                <w:lang w:val="en-GB"/>
              </w:rPr>
              <w:t>Häfele</w:t>
            </w:r>
            <w:proofErr w:type="spellEnd"/>
            <w:r w:rsidRPr="00AA7F6C">
              <w:rPr>
                <w:sz w:val="20"/>
                <w:szCs w:val="20"/>
                <w:lang w:val="en-GB"/>
              </w:rPr>
              <w:t xml:space="preserve"> SE &amp; Co KG</w:t>
            </w:r>
            <w:r w:rsidRPr="00AA7F6C">
              <w:rPr>
                <w:sz w:val="20"/>
                <w:szCs w:val="20"/>
                <w:lang w:val="en-GB"/>
              </w:rPr>
              <w:br/>
              <w:t>Tel.: +49 (0)7452 95-510</w:t>
            </w:r>
            <w:r w:rsidRPr="00AA7F6C">
              <w:rPr>
                <w:sz w:val="20"/>
                <w:szCs w:val="20"/>
                <w:lang w:val="en-GB"/>
              </w:rPr>
              <w:br/>
              <w:t>sarah.gruenler@haefele.de</w:t>
            </w:r>
          </w:p>
        </w:tc>
      </w:tr>
      <w:tr w:rsidR="003E7868" w:rsidRPr="007B24E3" w14:paraId="4EC78EDF"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61B5116A" w14:textId="77777777" w:rsidR="003E7868" w:rsidRPr="00AA7F6C" w:rsidRDefault="003E7868">
            <w:pPr>
              <w:rPr>
                <w:sz w:val="20"/>
                <w:szCs w:val="20"/>
                <w:lang w:val="en-GB"/>
              </w:rPr>
            </w:pPr>
          </w:p>
        </w:tc>
        <w:tc>
          <w:tcPr>
            <w:tcW w:w="2520" w:type="dxa"/>
            <w:tcBorders>
              <w:top w:val="nil"/>
              <w:left w:val="nil"/>
              <w:bottom w:val="nil"/>
              <w:right w:val="nil"/>
            </w:tcBorders>
            <w:shd w:val="clear" w:color="auto" w:fill="auto"/>
            <w:tcMar>
              <w:top w:w="0" w:type="dxa"/>
              <w:left w:w="0" w:type="dxa"/>
              <w:bottom w:w="0" w:type="dxa"/>
              <w:right w:w="227" w:type="dxa"/>
            </w:tcMar>
          </w:tcPr>
          <w:p w14:paraId="7A69FACD" w14:textId="77777777" w:rsidR="003E7868" w:rsidRPr="00AA7F6C" w:rsidRDefault="003E7868">
            <w:pPr>
              <w:rPr>
                <w:sz w:val="20"/>
                <w:szCs w:val="20"/>
                <w:lang w:val="en-GB"/>
              </w:rPr>
            </w:pPr>
          </w:p>
        </w:tc>
      </w:tr>
    </w:tbl>
    <w:p w14:paraId="58C0D95A" w14:textId="77777777" w:rsidR="003E7868" w:rsidRPr="00AA7F6C" w:rsidRDefault="00AA7F6C">
      <w:pPr>
        <w:rPr>
          <w:lang w:val="en-GB"/>
        </w:rPr>
      </w:pPr>
      <w:r w:rsidRPr="00AA7F6C">
        <w:rPr>
          <w:lang w:val="en-GB"/>
        </w:rPr>
        <w:br w:type="page"/>
      </w:r>
    </w:p>
    <w:p w14:paraId="795F3173" w14:textId="7C3F4D8C" w:rsidR="003E7868" w:rsidRPr="00AA7F6C" w:rsidRDefault="00AA7F6C">
      <w:pPr>
        <w:spacing w:line="240" w:lineRule="auto"/>
        <w:rPr>
          <w:sz w:val="17"/>
          <w:szCs w:val="17"/>
          <w:lang w:val="en-GB"/>
        </w:rPr>
      </w:pPr>
      <w:r w:rsidRPr="00AA7F6C">
        <w:rPr>
          <w:b/>
          <w:sz w:val="17"/>
          <w:szCs w:val="17"/>
          <w:lang w:val="en-GB"/>
        </w:rPr>
        <w:lastRenderedPageBreak/>
        <w:t>1</w:t>
      </w:r>
      <w:r w:rsidRPr="00AA7F6C">
        <w:rPr>
          <w:sz w:val="17"/>
          <w:szCs w:val="17"/>
          <w:lang w:val="en-GB"/>
        </w:rPr>
        <w:t xml:space="preserve"> The </w:t>
      </w:r>
      <w:proofErr w:type="spellStart"/>
      <w:r w:rsidRPr="00AA7F6C">
        <w:rPr>
          <w:sz w:val="17"/>
          <w:szCs w:val="17"/>
          <w:lang w:val="en-GB"/>
        </w:rPr>
        <w:t>Häfele</w:t>
      </w:r>
      <w:proofErr w:type="spellEnd"/>
      <w:r w:rsidRPr="00AA7F6C">
        <w:rPr>
          <w:sz w:val="17"/>
          <w:szCs w:val="17"/>
          <w:lang w:val="en-GB"/>
        </w:rPr>
        <w:t xml:space="preserve"> </w:t>
      </w:r>
      <w:proofErr w:type="spellStart"/>
      <w:r w:rsidRPr="00AA7F6C">
        <w:rPr>
          <w:sz w:val="17"/>
          <w:szCs w:val="17"/>
          <w:lang w:val="en-GB"/>
        </w:rPr>
        <w:t>Assedo</w:t>
      </w:r>
      <w:proofErr w:type="spellEnd"/>
      <w:r w:rsidRPr="00AA7F6C">
        <w:rPr>
          <w:sz w:val="17"/>
          <w:szCs w:val="17"/>
          <w:lang w:val="en-GB"/>
        </w:rPr>
        <w:t xml:space="preserve"> range comprises ovens, microwaves, hobs, fridges, wine coolers, dishwashers and extractor bonnets. At the heart of this is the </w:t>
      </w:r>
      <w:proofErr w:type="gramStart"/>
      <w:r w:rsidRPr="00AA7F6C">
        <w:rPr>
          <w:sz w:val="17"/>
          <w:szCs w:val="17"/>
          <w:lang w:val="en-GB"/>
        </w:rPr>
        <w:t>All Black</w:t>
      </w:r>
      <w:proofErr w:type="gramEnd"/>
      <w:r w:rsidRPr="00AA7F6C">
        <w:rPr>
          <w:sz w:val="17"/>
          <w:szCs w:val="17"/>
          <w:lang w:val="en-GB"/>
        </w:rPr>
        <w:t xml:space="preserve"> design, which blends seamlessly into any modern kitchen. Photo: </w:t>
      </w:r>
      <w:proofErr w:type="spellStart"/>
      <w:r w:rsidRPr="00AA7F6C">
        <w:rPr>
          <w:sz w:val="17"/>
          <w:szCs w:val="17"/>
          <w:lang w:val="en-GB"/>
        </w:rPr>
        <w:t>Häfele</w:t>
      </w:r>
      <w:proofErr w:type="spellEnd"/>
      <w:r w:rsidRPr="00AA7F6C">
        <w:rPr>
          <w:sz w:val="17"/>
          <w:szCs w:val="17"/>
          <w:lang w:val="en-GB"/>
        </w:rPr>
        <w:br/>
      </w:r>
      <w:r w:rsidRPr="00AA7F6C">
        <w:rPr>
          <w:sz w:val="17"/>
          <w:szCs w:val="17"/>
          <w:lang w:val="en-GB"/>
        </w:rPr>
        <w:br/>
      </w:r>
      <w:r w:rsidRPr="00AA7F6C">
        <w:rPr>
          <w:sz w:val="17"/>
          <w:szCs w:val="17"/>
          <w:lang w:val="en-GB"/>
        </w:rPr>
        <w:br/>
      </w:r>
    </w:p>
    <w:p w14:paraId="53F90E39" w14:textId="77777777" w:rsidR="003E7868" w:rsidRPr="00AA7F6C" w:rsidRDefault="00AA7F6C">
      <w:pPr>
        <w:spacing w:line="240" w:lineRule="auto"/>
        <w:rPr>
          <w:sz w:val="17"/>
          <w:szCs w:val="17"/>
          <w:lang w:val="en-GB"/>
        </w:rPr>
      </w:pPr>
      <w:r w:rsidRPr="00AA7F6C">
        <w:rPr>
          <w:b/>
          <w:sz w:val="17"/>
          <w:szCs w:val="17"/>
          <w:lang w:val="en-GB"/>
        </w:rPr>
        <w:t>2</w:t>
      </w:r>
      <w:r w:rsidRPr="00AA7F6C">
        <w:rPr>
          <w:sz w:val="17"/>
          <w:szCs w:val="17"/>
          <w:lang w:val="en-GB"/>
        </w:rPr>
        <w:t xml:space="preserve"> With a 14-stage touch control slider, the innovative </w:t>
      </w:r>
      <w:proofErr w:type="spellStart"/>
      <w:r w:rsidRPr="00AA7F6C">
        <w:rPr>
          <w:sz w:val="17"/>
          <w:szCs w:val="17"/>
          <w:lang w:val="en-GB"/>
        </w:rPr>
        <w:t>Häfele</w:t>
      </w:r>
      <w:proofErr w:type="spellEnd"/>
      <w:r w:rsidRPr="00AA7F6C">
        <w:rPr>
          <w:sz w:val="17"/>
          <w:szCs w:val="17"/>
          <w:lang w:val="en-GB"/>
        </w:rPr>
        <w:t xml:space="preserve"> </w:t>
      </w:r>
      <w:proofErr w:type="spellStart"/>
      <w:r w:rsidRPr="00AA7F6C">
        <w:rPr>
          <w:sz w:val="17"/>
          <w:szCs w:val="17"/>
          <w:lang w:val="en-GB"/>
        </w:rPr>
        <w:t>Assedo</w:t>
      </w:r>
      <w:proofErr w:type="spellEnd"/>
      <w:r w:rsidRPr="00AA7F6C">
        <w:rPr>
          <w:sz w:val="17"/>
          <w:szCs w:val="17"/>
          <w:lang w:val="en-GB"/>
        </w:rPr>
        <w:t xml:space="preserve"> induction and glass ceramic hobs offer precise and intuitive control. Automatic zone activation and the bridge function make the start-up process effortless. With the pause function, you can interrupt the cooking process at any time and pick up where you left off later on. Photo: </w:t>
      </w:r>
      <w:proofErr w:type="spellStart"/>
      <w:r w:rsidRPr="00AA7F6C">
        <w:rPr>
          <w:sz w:val="17"/>
          <w:szCs w:val="17"/>
          <w:lang w:val="en-GB"/>
        </w:rPr>
        <w:t>Häfele</w:t>
      </w:r>
      <w:proofErr w:type="spellEnd"/>
      <w:r w:rsidRPr="00AA7F6C">
        <w:rPr>
          <w:sz w:val="17"/>
          <w:szCs w:val="17"/>
          <w:lang w:val="en-GB"/>
        </w:rPr>
        <w:br/>
      </w:r>
      <w:r w:rsidRPr="00AA7F6C">
        <w:rPr>
          <w:sz w:val="17"/>
          <w:szCs w:val="17"/>
          <w:lang w:val="en-GB"/>
        </w:rPr>
        <w:br/>
      </w:r>
      <w:r w:rsidRPr="00AA7F6C">
        <w:rPr>
          <w:sz w:val="17"/>
          <w:szCs w:val="17"/>
          <w:lang w:val="en-GB"/>
        </w:rPr>
        <w:br/>
      </w:r>
    </w:p>
    <w:p w14:paraId="14A38DE1" w14:textId="77777777" w:rsidR="003E7868" w:rsidRPr="00AA7F6C" w:rsidRDefault="00AA7F6C">
      <w:pPr>
        <w:spacing w:line="240" w:lineRule="auto"/>
        <w:rPr>
          <w:sz w:val="17"/>
          <w:szCs w:val="17"/>
          <w:lang w:val="en-GB"/>
        </w:rPr>
      </w:pPr>
      <w:r w:rsidRPr="00AA7F6C">
        <w:rPr>
          <w:b/>
          <w:sz w:val="17"/>
          <w:szCs w:val="17"/>
          <w:lang w:val="en-GB"/>
        </w:rPr>
        <w:t>3</w:t>
      </w:r>
      <w:r w:rsidRPr="00AA7F6C">
        <w:rPr>
          <w:sz w:val="17"/>
          <w:szCs w:val="17"/>
          <w:lang w:val="en-GB"/>
        </w:rPr>
        <w:t xml:space="preserve"> </w:t>
      </w:r>
      <w:proofErr w:type="spellStart"/>
      <w:r w:rsidRPr="00AA7F6C">
        <w:rPr>
          <w:sz w:val="17"/>
          <w:szCs w:val="17"/>
          <w:lang w:val="en-GB"/>
        </w:rPr>
        <w:t>Häfele’s</w:t>
      </w:r>
      <w:proofErr w:type="spellEnd"/>
      <w:r w:rsidRPr="00AA7F6C">
        <w:rPr>
          <w:sz w:val="17"/>
          <w:szCs w:val="17"/>
          <w:lang w:val="en-GB"/>
        </w:rPr>
        <w:t xml:space="preserve"> </w:t>
      </w:r>
      <w:proofErr w:type="spellStart"/>
      <w:r w:rsidRPr="00AA7F6C">
        <w:rPr>
          <w:sz w:val="17"/>
          <w:szCs w:val="17"/>
          <w:lang w:val="en-GB"/>
        </w:rPr>
        <w:t>Assedo</w:t>
      </w:r>
      <w:proofErr w:type="spellEnd"/>
      <w:r w:rsidRPr="00AA7F6C">
        <w:rPr>
          <w:sz w:val="17"/>
          <w:szCs w:val="17"/>
          <w:lang w:val="en-GB"/>
        </w:rPr>
        <w:t xml:space="preserve"> extractor hoods bring together elegant lighting and high-performance technology. The integrated </w:t>
      </w:r>
      <w:proofErr w:type="spellStart"/>
      <w:r w:rsidRPr="00AA7F6C">
        <w:rPr>
          <w:sz w:val="17"/>
          <w:szCs w:val="17"/>
          <w:lang w:val="en-GB"/>
        </w:rPr>
        <w:t>Häfele</w:t>
      </w:r>
      <w:proofErr w:type="spellEnd"/>
      <w:r w:rsidRPr="00AA7F6C">
        <w:rPr>
          <w:sz w:val="17"/>
          <w:szCs w:val="17"/>
          <w:lang w:val="en-GB"/>
        </w:rPr>
        <w:t xml:space="preserve"> lighting ensures that your hob is perfectly illuminated, while the high-quality motors guarantee quiet and efficient operation. Photo: </w:t>
      </w:r>
      <w:proofErr w:type="spellStart"/>
      <w:r w:rsidRPr="00AA7F6C">
        <w:rPr>
          <w:sz w:val="17"/>
          <w:szCs w:val="17"/>
          <w:lang w:val="en-GB"/>
        </w:rPr>
        <w:t>Häfele</w:t>
      </w:r>
      <w:proofErr w:type="spellEnd"/>
      <w:r w:rsidRPr="00AA7F6C">
        <w:rPr>
          <w:sz w:val="17"/>
          <w:szCs w:val="17"/>
          <w:lang w:val="en-GB"/>
        </w:rPr>
        <w:br/>
      </w:r>
      <w:r w:rsidRPr="00AA7F6C">
        <w:rPr>
          <w:sz w:val="17"/>
          <w:szCs w:val="17"/>
          <w:lang w:val="en-GB"/>
        </w:rPr>
        <w:br/>
      </w:r>
      <w:r w:rsidRPr="00AA7F6C">
        <w:rPr>
          <w:sz w:val="17"/>
          <w:szCs w:val="17"/>
          <w:lang w:val="en-GB"/>
        </w:rPr>
        <w:br/>
      </w:r>
    </w:p>
    <w:p w14:paraId="6186BD2A" w14:textId="77777777" w:rsidR="003E7868" w:rsidRDefault="00AA7F6C">
      <w:pPr>
        <w:spacing w:line="240" w:lineRule="auto"/>
        <w:rPr>
          <w:sz w:val="17"/>
          <w:szCs w:val="17"/>
        </w:rPr>
      </w:pPr>
      <w:r w:rsidRPr="00AA7F6C">
        <w:rPr>
          <w:b/>
          <w:sz w:val="17"/>
          <w:szCs w:val="17"/>
          <w:lang w:val="en-GB"/>
        </w:rPr>
        <w:t>4</w:t>
      </w:r>
      <w:r w:rsidRPr="00AA7F6C">
        <w:rPr>
          <w:sz w:val="17"/>
          <w:szCs w:val="17"/>
          <w:lang w:val="en-GB"/>
        </w:rPr>
        <w:t xml:space="preserve"> With </w:t>
      </w:r>
      <w:proofErr w:type="spellStart"/>
      <w:r w:rsidRPr="00AA7F6C">
        <w:rPr>
          <w:sz w:val="17"/>
          <w:szCs w:val="17"/>
          <w:lang w:val="en-GB"/>
        </w:rPr>
        <w:t>Häfele</w:t>
      </w:r>
      <w:proofErr w:type="spellEnd"/>
      <w:r w:rsidRPr="00AA7F6C">
        <w:rPr>
          <w:sz w:val="17"/>
          <w:szCs w:val="17"/>
          <w:lang w:val="en-GB"/>
        </w:rPr>
        <w:t xml:space="preserve"> </w:t>
      </w:r>
      <w:proofErr w:type="spellStart"/>
      <w:r w:rsidRPr="00AA7F6C">
        <w:rPr>
          <w:sz w:val="17"/>
          <w:szCs w:val="17"/>
          <w:lang w:val="en-GB"/>
        </w:rPr>
        <w:t>Assedo</w:t>
      </w:r>
      <w:proofErr w:type="spellEnd"/>
      <w:r w:rsidRPr="00AA7F6C">
        <w:rPr>
          <w:sz w:val="17"/>
          <w:szCs w:val="17"/>
          <w:lang w:val="en-GB"/>
        </w:rPr>
        <w:t xml:space="preserve"> dishwashers, the automatic door opening action at the end of the wash cycle and a practical dot indicator on the base panel indicate when the wash cycle is complete. The height-adjustable upper basket can be positioned when loaded, offering maximum flexibility, while the display clearly indicates the water and energy consumption. </w:t>
      </w:r>
      <w:proofErr w:type="spellStart"/>
      <w:r>
        <w:rPr>
          <w:sz w:val="17"/>
          <w:szCs w:val="17"/>
        </w:rPr>
        <w:t>Photo</w:t>
      </w:r>
      <w:proofErr w:type="spellEnd"/>
      <w:r>
        <w:rPr>
          <w:sz w:val="17"/>
          <w:szCs w:val="17"/>
        </w:rPr>
        <w:t>: Häfele</w:t>
      </w:r>
      <w:r>
        <w:rPr>
          <w:sz w:val="17"/>
          <w:szCs w:val="17"/>
        </w:rPr>
        <w:br/>
      </w:r>
      <w:r>
        <w:rPr>
          <w:sz w:val="17"/>
          <w:szCs w:val="17"/>
        </w:rPr>
        <w:br/>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E7868" w14:paraId="54EAA67A" w14:textId="77777777">
        <w:tc>
          <w:tcPr>
            <w:tcW w:w="2444" w:type="pct"/>
            <w:tcBorders>
              <w:top w:val="nil"/>
              <w:left w:val="nil"/>
              <w:bottom w:val="nil"/>
              <w:right w:val="nil"/>
            </w:tcBorders>
            <w:shd w:val="clear" w:color="auto" w:fill="auto"/>
            <w:tcMar>
              <w:top w:w="0" w:type="dxa"/>
              <w:left w:w="0" w:type="dxa"/>
              <w:bottom w:w="0" w:type="dxa"/>
              <w:right w:w="0" w:type="dxa"/>
            </w:tcMar>
          </w:tcPr>
          <w:p w14:paraId="0913D897" w14:textId="77777777" w:rsidR="003E7868" w:rsidRDefault="00AA7F6C">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5968D4A6" w14:textId="77777777" w:rsidR="003E7868" w:rsidRDefault="003E786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5B2BC33" w14:textId="77777777" w:rsidR="003E7868" w:rsidRDefault="00AA7F6C">
            <w:pPr>
              <w:keepNext/>
              <w:keepLines/>
              <w:spacing w:line="240" w:lineRule="auto"/>
              <w:rPr>
                <w:sz w:val="14"/>
                <w:szCs w:val="14"/>
              </w:rPr>
            </w:pPr>
            <w:r>
              <w:rPr>
                <w:sz w:val="14"/>
                <w:szCs w:val="14"/>
              </w:rPr>
              <w:t>2.</w:t>
            </w:r>
          </w:p>
        </w:tc>
      </w:tr>
      <w:tr w:rsidR="003E7868" w14:paraId="4F3C5DB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90167C4" w14:textId="77777777" w:rsidR="003E7868" w:rsidRDefault="00AA7F6C">
            <w:pPr>
              <w:keepNext/>
              <w:keepLines/>
              <w:spacing w:line="240" w:lineRule="auto"/>
              <w:rPr>
                <w:sz w:val="14"/>
                <w:szCs w:val="14"/>
              </w:rPr>
            </w:pPr>
            <w:r>
              <w:rPr>
                <w:noProof/>
                <w:sz w:val="14"/>
                <w:szCs w:val="14"/>
              </w:rPr>
              <w:drawing>
                <wp:inline distT="0" distB="0" distL="0" distR="0" wp14:anchorId="34135025" wp14:editId="63F67CB2">
                  <wp:extent cx="26847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5F6B50D" w14:textId="77777777" w:rsidR="003E7868" w:rsidRDefault="003E786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48C8E4F" w14:textId="77777777" w:rsidR="003E7868" w:rsidRDefault="00AA7F6C">
            <w:pPr>
              <w:keepNext/>
              <w:keepLines/>
              <w:spacing w:line="240" w:lineRule="auto"/>
              <w:rPr>
                <w:sz w:val="14"/>
                <w:szCs w:val="14"/>
              </w:rPr>
            </w:pPr>
            <w:r>
              <w:rPr>
                <w:noProof/>
                <w:sz w:val="14"/>
                <w:szCs w:val="14"/>
              </w:rPr>
              <w:drawing>
                <wp:inline distT="0" distB="0" distL="0" distR="0" wp14:anchorId="021AB007" wp14:editId="54DFBD94">
                  <wp:extent cx="26847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684780" cy="2014220"/>
                          </a:xfrm>
                          <a:prstGeom prst="rect">
                            <a:avLst/>
                          </a:prstGeom>
                        </pic:spPr>
                      </pic:pic>
                    </a:graphicData>
                  </a:graphic>
                </wp:inline>
              </w:drawing>
            </w:r>
          </w:p>
        </w:tc>
      </w:tr>
      <w:tr w:rsidR="003E7868" w14:paraId="174F6076" w14:textId="77777777">
        <w:tc>
          <w:tcPr>
            <w:tcW w:w="2444" w:type="pct"/>
            <w:tcBorders>
              <w:top w:val="nil"/>
              <w:left w:val="nil"/>
              <w:bottom w:val="nil"/>
              <w:right w:val="nil"/>
            </w:tcBorders>
            <w:shd w:val="clear" w:color="auto" w:fill="auto"/>
            <w:tcMar>
              <w:top w:w="0" w:type="dxa"/>
              <w:left w:w="0" w:type="dxa"/>
              <w:bottom w:w="0" w:type="dxa"/>
              <w:right w:w="0" w:type="dxa"/>
            </w:tcMar>
          </w:tcPr>
          <w:p w14:paraId="59E325D7" w14:textId="77777777" w:rsidR="003E7868" w:rsidRDefault="003E7868">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7A2FA170" w14:textId="77777777" w:rsidR="003E7868" w:rsidRDefault="003E786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0513AF4" w14:textId="77777777" w:rsidR="003E7868" w:rsidRDefault="003E7868">
            <w:pPr>
              <w:keepNext/>
              <w:keepLines/>
              <w:spacing w:line="240" w:lineRule="auto"/>
              <w:rPr>
                <w:sz w:val="14"/>
                <w:szCs w:val="14"/>
              </w:rPr>
            </w:pPr>
          </w:p>
        </w:tc>
      </w:tr>
      <w:tr w:rsidR="003E7868" w14:paraId="4933C843" w14:textId="77777777">
        <w:tc>
          <w:tcPr>
            <w:tcW w:w="2444" w:type="pct"/>
            <w:tcBorders>
              <w:top w:val="nil"/>
              <w:left w:val="nil"/>
              <w:bottom w:val="nil"/>
              <w:right w:val="nil"/>
            </w:tcBorders>
            <w:shd w:val="clear" w:color="auto" w:fill="auto"/>
            <w:tcMar>
              <w:top w:w="0" w:type="dxa"/>
              <w:left w:w="0" w:type="dxa"/>
              <w:bottom w:w="0" w:type="dxa"/>
              <w:right w:w="0" w:type="dxa"/>
            </w:tcMar>
          </w:tcPr>
          <w:p w14:paraId="5B343CB9" w14:textId="77777777" w:rsidR="003E7868" w:rsidRDefault="00AA7F6C">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7E0A6556" w14:textId="77777777" w:rsidR="003E7868" w:rsidRDefault="003E786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FDE962A" w14:textId="77777777" w:rsidR="003E7868" w:rsidRDefault="00AA7F6C">
            <w:pPr>
              <w:keepNext/>
              <w:keepLines/>
              <w:spacing w:line="240" w:lineRule="auto"/>
              <w:rPr>
                <w:sz w:val="14"/>
                <w:szCs w:val="14"/>
              </w:rPr>
            </w:pPr>
            <w:r>
              <w:rPr>
                <w:sz w:val="14"/>
                <w:szCs w:val="14"/>
              </w:rPr>
              <w:t>4.</w:t>
            </w:r>
          </w:p>
        </w:tc>
      </w:tr>
      <w:tr w:rsidR="003E7868" w14:paraId="4CA91C5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29687AE" w14:textId="77777777" w:rsidR="003E7868" w:rsidRDefault="00AA7F6C">
            <w:pPr>
              <w:keepNext/>
              <w:keepLines/>
              <w:spacing w:line="240" w:lineRule="auto"/>
              <w:rPr>
                <w:sz w:val="14"/>
                <w:szCs w:val="14"/>
              </w:rPr>
            </w:pPr>
            <w:r>
              <w:rPr>
                <w:noProof/>
                <w:sz w:val="14"/>
                <w:szCs w:val="14"/>
              </w:rPr>
              <w:drawing>
                <wp:inline distT="0" distB="0" distL="0" distR="0" wp14:anchorId="2678CA16" wp14:editId="02ED6704">
                  <wp:extent cx="277050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277050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3E01A24" w14:textId="77777777" w:rsidR="003E7868" w:rsidRDefault="003E786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757C18E" w14:textId="77777777" w:rsidR="003E7868" w:rsidRDefault="00AA7F6C">
            <w:pPr>
              <w:keepNext/>
              <w:keepLines/>
              <w:spacing w:line="240" w:lineRule="auto"/>
              <w:rPr>
                <w:sz w:val="14"/>
                <w:szCs w:val="14"/>
              </w:rPr>
            </w:pPr>
            <w:r>
              <w:rPr>
                <w:noProof/>
                <w:sz w:val="14"/>
                <w:szCs w:val="14"/>
              </w:rPr>
              <w:drawing>
                <wp:inline distT="0" distB="0" distL="0" distR="0" wp14:anchorId="6895C0B1" wp14:editId="540E4801">
                  <wp:extent cx="266065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2660650" cy="2014220"/>
                          </a:xfrm>
                          <a:prstGeom prst="rect">
                            <a:avLst/>
                          </a:prstGeom>
                        </pic:spPr>
                      </pic:pic>
                    </a:graphicData>
                  </a:graphic>
                </wp:inline>
              </w:drawing>
            </w:r>
          </w:p>
        </w:tc>
      </w:tr>
    </w:tbl>
    <w:p w14:paraId="0EB0C81E" w14:textId="77777777" w:rsidR="003E7868" w:rsidRDefault="00AA7F6C">
      <w:pPr>
        <w:spacing w:line="240" w:lineRule="auto"/>
      </w:pPr>
      <w:r>
        <w:br w:type="page"/>
      </w:r>
    </w:p>
    <w:p w14:paraId="2EF9D535" w14:textId="77777777" w:rsidR="003E7868" w:rsidRPr="00AA7F6C" w:rsidRDefault="00AA7F6C">
      <w:pPr>
        <w:spacing w:line="240" w:lineRule="auto"/>
        <w:rPr>
          <w:sz w:val="17"/>
          <w:szCs w:val="17"/>
          <w:lang w:val="en-GB"/>
        </w:rPr>
      </w:pPr>
      <w:r w:rsidRPr="00AA7F6C">
        <w:rPr>
          <w:b/>
          <w:sz w:val="17"/>
          <w:szCs w:val="17"/>
          <w:lang w:val="en-GB"/>
        </w:rPr>
        <w:lastRenderedPageBreak/>
        <w:t>5</w:t>
      </w:r>
      <w:r w:rsidRPr="00AA7F6C">
        <w:rPr>
          <w:sz w:val="17"/>
          <w:szCs w:val="17"/>
          <w:lang w:val="en-GB"/>
        </w:rPr>
        <w:t xml:space="preserve"> Optimum storage and elegant presentation in a single unit: The various models of </w:t>
      </w:r>
      <w:proofErr w:type="spellStart"/>
      <w:r w:rsidRPr="00AA7F6C">
        <w:rPr>
          <w:sz w:val="17"/>
          <w:szCs w:val="17"/>
          <w:lang w:val="en-GB"/>
        </w:rPr>
        <w:t>Häfele</w:t>
      </w:r>
      <w:proofErr w:type="spellEnd"/>
      <w:r w:rsidRPr="00AA7F6C">
        <w:rPr>
          <w:sz w:val="17"/>
          <w:szCs w:val="17"/>
          <w:lang w:val="en-GB"/>
        </w:rPr>
        <w:t xml:space="preserve"> </w:t>
      </w:r>
      <w:proofErr w:type="spellStart"/>
      <w:r w:rsidRPr="00AA7F6C">
        <w:rPr>
          <w:sz w:val="17"/>
          <w:szCs w:val="17"/>
          <w:lang w:val="en-GB"/>
        </w:rPr>
        <w:t>Assedo</w:t>
      </w:r>
      <w:proofErr w:type="spellEnd"/>
      <w:r w:rsidRPr="00AA7F6C">
        <w:rPr>
          <w:sz w:val="17"/>
          <w:szCs w:val="17"/>
          <w:lang w:val="en-GB"/>
        </w:rPr>
        <w:t xml:space="preserve"> wine cooler provide different temperature zones for optimum storage of different types of wine. High-quality wooden shelves provide low-vibration storage. Photo: </w:t>
      </w:r>
      <w:proofErr w:type="spellStart"/>
      <w:r w:rsidRPr="00AA7F6C">
        <w:rPr>
          <w:sz w:val="17"/>
          <w:szCs w:val="17"/>
          <w:lang w:val="en-GB"/>
        </w:rPr>
        <w:t>Häfele</w:t>
      </w:r>
      <w:proofErr w:type="spellEnd"/>
      <w:r w:rsidRPr="00AA7F6C">
        <w:rPr>
          <w:sz w:val="17"/>
          <w:szCs w:val="17"/>
          <w:lang w:val="en-GB"/>
        </w:rPr>
        <w:br/>
      </w:r>
      <w:r w:rsidRPr="00AA7F6C">
        <w:rPr>
          <w:sz w:val="17"/>
          <w:szCs w:val="17"/>
          <w:lang w:val="en-GB"/>
        </w:rPr>
        <w:br/>
      </w:r>
      <w:r w:rsidRPr="00AA7F6C">
        <w:rPr>
          <w:sz w:val="17"/>
          <w:szCs w:val="17"/>
          <w:lang w:val="en-GB"/>
        </w:rPr>
        <w:br/>
      </w:r>
      <w:r w:rsidRPr="00AA7F6C">
        <w:rPr>
          <w:sz w:val="17"/>
          <w:szCs w:val="17"/>
          <w:lang w:val="en-GB"/>
        </w:rPr>
        <w:br/>
      </w:r>
      <w:r w:rsidRPr="00AA7F6C">
        <w:rPr>
          <w:sz w:val="17"/>
          <w:szCs w:val="17"/>
          <w:lang w:val="en-GB"/>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E7868" w14:paraId="33D22A9D" w14:textId="77777777">
        <w:tc>
          <w:tcPr>
            <w:tcW w:w="2444" w:type="pct"/>
            <w:tcBorders>
              <w:top w:val="nil"/>
              <w:left w:val="nil"/>
              <w:bottom w:val="nil"/>
              <w:right w:val="nil"/>
            </w:tcBorders>
            <w:shd w:val="clear" w:color="auto" w:fill="auto"/>
            <w:tcMar>
              <w:top w:w="0" w:type="dxa"/>
              <w:left w:w="0" w:type="dxa"/>
              <w:bottom w:w="0" w:type="dxa"/>
              <w:right w:w="0" w:type="dxa"/>
            </w:tcMar>
          </w:tcPr>
          <w:p w14:paraId="41750F78" w14:textId="77777777" w:rsidR="003E7868" w:rsidRDefault="00AA7F6C">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42DF57CB" w14:textId="77777777" w:rsidR="003E7868" w:rsidRDefault="003E786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D37E17D" w14:textId="77777777" w:rsidR="003E7868" w:rsidRDefault="003E7868">
            <w:pPr>
              <w:keepNext/>
              <w:keepLines/>
              <w:spacing w:line="240" w:lineRule="auto"/>
              <w:rPr>
                <w:sz w:val="14"/>
                <w:szCs w:val="14"/>
              </w:rPr>
            </w:pPr>
          </w:p>
        </w:tc>
      </w:tr>
      <w:tr w:rsidR="003E7868" w14:paraId="43C42AC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0B99756" w14:textId="77777777" w:rsidR="003E7868" w:rsidRDefault="00AA7F6C">
            <w:pPr>
              <w:keepNext/>
              <w:keepLines/>
              <w:spacing w:line="240" w:lineRule="auto"/>
              <w:rPr>
                <w:sz w:val="14"/>
                <w:szCs w:val="14"/>
              </w:rPr>
            </w:pPr>
            <w:r>
              <w:rPr>
                <w:noProof/>
                <w:sz w:val="14"/>
                <w:szCs w:val="14"/>
              </w:rPr>
              <w:drawing>
                <wp:inline distT="0" distB="0" distL="0" distR="0" wp14:anchorId="42ED28F4" wp14:editId="1F48E346">
                  <wp:extent cx="261810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261810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AEF90F7" w14:textId="77777777" w:rsidR="003E7868" w:rsidRDefault="003E7868">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23991B97" w14:textId="77777777" w:rsidR="003E7868" w:rsidRDefault="003E7868">
            <w:pPr>
              <w:keepNext/>
              <w:keepLines/>
              <w:spacing w:line="240" w:lineRule="auto"/>
              <w:rPr>
                <w:sz w:val="17"/>
                <w:szCs w:val="17"/>
              </w:rPr>
            </w:pPr>
          </w:p>
        </w:tc>
      </w:tr>
      <w:tr w:rsidR="003E7868" w14:paraId="7AFFA39F" w14:textId="77777777">
        <w:tc>
          <w:tcPr>
            <w:tcW w:w="2444" w:type="pct"/>
            <w:tcBorders>
              <w:top w:val="nil"/>
              <w:left w:val="nil"/>
              <w:bottom w:val="nil"/>
              <w:right w:val="nil"/>
            </w:tcBorders>
            <w:shd w:val="clear" w:color="auto" w:fill="auto"/>
            <w:tcMar>
              <w:top w:w="0" w:type="dxa"/>
              <w:left w:w="0" w:type="dxa"/>
              <w:bottom w:w="0" w:type="dxa"/>
              <w:right w:w="0" w:type="dxa"/>
            </w:tcMar>
          </w:tcPr>
          <w:p w14:paraId="57A8D8BF" w14:textId="77777777" w:rsidR="003E7868" w:rsidRDefault="003E7868">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038FFECB" w14:textId="77777777" w:rsidR="003E7868" w:rsidRDefault="003E7868">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62E5856" w14:textId="77777777" w:rsidR="003E7868" w:rsidRDefault="003E7868">
            <w:pPr>
              <w:keepNext/>
              <w:keepLines/>
              <w:spacing w:line="240" w:lineRule="auto"/>
              <w:rPr>
                <w:sz w:val="17"/>
                <w:szCs w:val="17"/>
              </w:rPr>
            </w:pPr>
          </w:p>
        </w:tc>
      </w:tr>
      <w:tr w:rsidR="003E7868" w14:paraId="77F4FCC1" w14:textId="77777777">
        <w:tc>
          <w:tcPr>
            <w:tcW w:w="2444" w:type="pct"/>
            <w:tcBorders>
              <w:top w:val="nil"/>
              <w:left w:val="nil"/>
              <w:bottom w:val="nil"/>
              <w:right w:val="nil"/>
            </w:tcBorders>
            <w:shd w:val="clear" w:color="auto" w:fill="auto"/>
            <w:tcMar>
              <w:top w:w="0" w:type="dxa"/>
              <w:left w:w="0" w:type="dxa"/>
              <w:bottom w:w="0" w:type="dxa"/>
              <w:right w:w="0" w:type="dxa"/>
            </w:tcMar>
          </w:tcPr>
          <w:p w14:paraId="3C34F66F" w14:textId="77777777" w:rsidR="003E7868" w:rsidRDefault="003E7868">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6DEDAE9" w14:textId="77777777" w:rsidR="003E7868" w:rsidRDefault="003E7868">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3E810DA3" w14:textId="77777777" w:rsidR="003E7868" w:rsidRDefault="003E7868">
            <w:pPr>
              <w:keepNext/>
              <w:keepLines/>
              <w:spacing w:line="240" w:lineRule="auto"/>
              <w:rPr>
                <w:sz w:val="17"/>
                <w:szCs w:val="17"/>
              </w:rPr>
            </w:pPr>
          </w:p>
        </w:tc>
      </w:tr>
      <w:tr w:rsidR="003E7868" w14:paraId="3406CBAD" w14:textId="77777777">
        <w:tc>
          <w:tcPr>
            <w:tcW w:w="2444" w:type="pct"/>
            <w:tcBorders>
              <w:top w:val="nil"/>
              <w:left w:val="nil"/>
              <w:bottom w:val="nil"/>
              <w:right w:val="nil"/>
            </w:tcBorders>
            <w:shd w:val="clear" w:color="auto" w:fill="auto"/>
            <w:tcMar>
              <w:top w:w="0" w:type="dxa"/>
              <w:left w:w="0" w:type="dxa"/>
              <w:bottom w:w="0" w:type="dxa"/>
              <w:right w:w="0" w:type="dxa"/>
            </w:tcMar>
          </w:tcPr>
          <w:p w14:paraId="0C917074" w14:textId="77777777" w:rsidR="003E7868" w:rsidRDefault="003E7868">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4293BAD4" w14:textId="77777777" w:rsidR="003E7868" w:rsidRDefault="003E7868">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387322B2" w14:textId="77777777" w:rsidR="003E7868" w:rsidRDefault="003E7868">
            <w:pPr>
              <w:keepNext/>
              <w:keepLines/>
              <w:spacing w:line="240" w:lineRule="auto"/>
              <w:rPr>
                <w:sz w:val="17"/>
                <w:szCs w:val="17"/>
              </w:rPr>
            </w:pPr>
          </w:p>
        </w:tc>
      </w:tr>
    </w:tbl>
    <w:p w14:paraId="03C06A7E" w14:textId="77777777" w:rsidR="003E7868" w:rsidRDefault="00AA7F6C">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E7868" w:rsidRPr="007B24E3" w14:paraId="2C652B0A"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07C2118F" w14:textId="77777777" w:rsidR="003E7868" w:rsidRPr="00AA7F6C" w:rsidRDefault="00AA7F6C">
            <w:pPr>
              <w:spacing w:before="240" w:after="240"/>
              <w:rPr>
                <w:sz w:val="20"/>
                <w:szCs w:val="20"/>
                <w:lang w:val="en-GB"/>
              </w:rPr>
            </w:pPr>
            <w:r w:rsidRPr="00AA7F6C">
              <w:rPr>
                <w:b/>
                <w:sz w:val="20"/>
                <w:szCs w:val="20"/>
                <w:lang w:val="en-GB"/>
              </w:rPr>
              <w:lastRenderedPageBreak/>
              <w:t xml:space="preserve">About </w:t>
            </w:r>
            <w:proofErr w:type="spellStart"/>
            <w:r w:rsidRPr="00AA7F6C">
              <w:rPr>
                <w:b/>
                <w:sz w:val="20"/>
                <w:szCs w:val="20"/>
                <w:lang w:val="en-GB"/>
              </w:rPr>
              <w:t>Häfele</w:t>
            </w:r>
            <w:proofErr w:type="spellEnd"/>
          </w:p>
          <w:p w14:paraId="3B284DC0" w14:textId="77777777" w:rsidR="003E7868" w:rsidRPr="00AA7F6C" w:rsidRDefault="00AA7F6C">
            <w:pPr>
              <w:spacing w:before="240" w:after="240"/>
              <w:rPr>
                <w:sz w:val="20"/>
                <w:szCs w:val="20"/>
                <w:lang w:val="en-GB"/>
              </w:rPr>
            </w:pPr>
            <w:r w:rsidRPr="00AA7F6C">
              <w:rPr>
                <w:b/>
                <w:sz w:val="20"/>
                <w:szCs w:val="20"/>
                <w:lang w:val="en-GB"/>
              </w:rPr>
              <w:t>Maximising the value of space. Together.</w:t>
            </w:r>
          </w:p>
          <w:p w14:paraId="143B9E70" w14:textId="77777777" w:rsidR="003E7868" w:rsidRPr="00AA7F6C" w:rsidRDefault="00AA7F6C">
            <w:pPr>
              <w:spacing w:before="240" w:after="240"/>
              <w:rPr>
                <w:sz w:val="20"/>
                <w:szCs w:val="20"/>
                <w:lang w:val="en-GB"/>
              </w:rPr>
            </w:pPr>
            <w:proofErr w:type="spellStart"/>
            <w:r w:rsidRPr="00AA7F6C">
              <w:rPr>
                <w:sz w:val="20"/>
                <w:szCs w:val="20"/>
                <w:lang w:val="en-GB"/>
              </w:rPr>
              <w:t>Häfele</w:t>
            </w:r>
            <w:proofErr w:type="spellEnd"/>
            <w:r w:rsidRPr="00AA7F6C">
              <w:rPr>
                <w:sz w:val="20"/>
                <w:szCs w:val="20"/>
                <w:lang w:val="en-GB"/>
              </w:rPr>
              <w:t xml:space="preserve"> is committed to developing liveable, sustainable room concepts for the living and working environments of tomorrow. Together with its partners, </w:t>
            </w:r>
            <w:proofErr w:type="spellStart"/>
            <w:r w:rsidRPr="00AA7F6C">
              <w:rPr>
                <w:sz w:val="20"/>
                <w:szCs w:val="20"/>
                <w:lang w:val="en-GB"/>
              </w:rPr>
              <w:t>Häfele</w:t>
            </w:r>
            <w:proofErr w:type="spellEnd"/>
            <w:r w:rsidRPr="00AA7F6C">
              <w:rPr>
                <w:sz w:val="20"/>
                <w:szCs w:val="20"/>
                <w:lang w:val="en-GB"/>
              </w:rPr>
              <w:t xml:space="preserve"> creates resource-saving, multifunctional solutions with maximum comfort.</w:t>
            </w:r>
          </w:p>
          <w:p w14:paraId="4E39E070" w14:textId="77777777" w:rsidR="003E7868" w:rsidRPr="00AA7F6C" w:rsidRDefault="00AA7F6C">
            <w:pPr>
              <w:spacing w:before="240" w:after="240"/>
              <w:rPr>
                <w:sz w:val="20"/>
                <w:szCs w:val="20"/>
                <w:lang w:val="en-GB"/>
              </w:rPr>
            </w:pPr>
            <w:r w:rsidRPr="00AA7F6C">
              <w:rPr>
                <w:sz w:val="20"/>
                <w:szCs w:val="20"/>
                <w:lang w:val="en-GB"/>
              </w:rPr>
              <w:t>Founded in 1923, the globally active specialist for intelligent hardware technology, electronic locking systems, lighting and networking offers its customers from over 150 countries unique 360° expertise. With a comprehensive product range, numerous services and a great deal of innovative spirit, the family-owned company is a reliable partner to its partners in the trade, furniture industry, retail and architecture - from brainstorming and planning to the implementation of their projects.</w:t>
            </w:r>
          </w:p>
          <w:p w14:paraId="1D6419E8" w14:textId="77777777" w:rsidR="003E7868" w:rsidRPr="00AA7F6C" w:rsidRDefault="00AA7F6C">
            <w:pPr>
              <w:spacing w:before="240" w:after="240"/>
              <w:rPr>
                <w:sz w:val="20"/>
                <w:szCs w:val="20"/>
                <w:lang w:val="en-GB"/>
              </w:rPr>
            </w:pPr>
            <w:r w:rsidRPr="00AA7F6C">
              <w:rPr>
                <w:sz w:val="20"/>
                <w:szCs w:val="20"/>
                <w:lang w:val="en-GB"/>
              </w:rPr>
              <w:t xml:space="preserve">Over 8,000 employees, 38 subsidiaries and numerous other agencies around the world make up the team of the global player headquartered in </w:t>
            </w:r>
            <w:proofErr w:type="spellStart"/>
            <w:r w:rsidRPr="00AA7F6C">
              <w:rPr>
                <w:sz w:val="20"/>
                <w:szCs w:val="20"/>
                <w:lang w:val="en-GB"/>
              </w:rPr>
              <w:t>Nagold</w:t>
            </w:r>
            <w:proofErr w:type="spellEnd"/>
            <w:r w:rsidRPr="00AA7F6C">
              <w:rPr>
                <w:sz w:val="20"/>
                <w:szCs w:val="20"/>
                <w:lang w:val="en-GB"/>
              </w:rPr>
              <w:t xml:space="preserve"> in the Black Forest. The Group has been managed by Gregor Riekena since January 2023. Sibylle Thierer represents the interests of the shareholder families as Chairwoman of the Board of Directors. In the 2023 financial year, the </w:t>
            </w:r>
            <w:proofErr w:type="spellStart"/>
            <w:r w:rsidRPr="00AA7F6C">
              <w:rPr>
                <w:sz w:val="20"/>
                <w:szCs w:val="20"/>
                <w:lang w:val="en-GB"/>
              </w:rPr>
              <w:t>Häfele</w:t>
            </w:r>
            <w:proofErr w:type="spellEnd"/>
            <w:r w:rsidRPr="00AA7F6C">
              <w:rPr>
                <w:sz w:val="20"/>
                <w:szCs w:val="20"/>
                <w:lang w:val="en-GB"/>
              </w:rPr>
              <w:t xml:space="preserve"> Group achieved a turnover of 1.71 billion euros with an export share of 82%.</w:t>
            </w:r>
          </w:p>
          <w:p w14:paraId="24429E5E" w14:textId="77777777" w:rsidR="003E7868" w:rsidRPr="00AA7F6C" w:rsidRDefault="00AA7F6C">
            <w:pPr>
              <w:spacing w:before="240" w:after="240"/>
              <w:rPr>
                <w:sz w:val="20"/>
                <w:szCs w:val="20"/>
                <w:lang w:val="en-GB"/>
              </w:rPr>
            </w:pPr>
            <w:r w:rsidRPr="00AA7F6C">
              <w:rPr>
                <w:sz w:val="20"/>
                <w:szCs w:val="20"/>
                <w:lang w:val="en-GB"/>
              </w:rPr>
              <w:t xml:space="preserve">Further information can be found at </w:t>
            </w:r>
            <w:hyperlink r:id="rId13">
              <w:r w:rsidRPr="00AA7F6C">
                <w:rPr>
                  <w:rStyle w:val="Hyperlink"/>
                  <w:color w:val="000000"/>
                  <w:sz w:val="20"/>
                  <w:szCs w:val="20"/>
                  <w:lang w:val="en-GB"/>
                </w:rPr>
                <w:t>www.haefele.de</w:t>
              </w:r>
            </w:hyperlink>
          </w:p>
          <w:p w14:paraId="2AC241C2" w14:textId="77777777" w:rsidR="003E7868" w:rsidRPr="00AA7F6C" w:rsidRDefault="00AA7F6C">
            <w:pPr>
              <w:rPr>
                <w:sz w:val="20"/>
                <w:szCs w:val="20"/>
                <w:lang w:val="en-GB"/>
              </w:rPr>
            </w:pPr>
            <w:r w:rsidRPr="00AA7F6C">
              <w:rPr>
                <w:sz w:val="20"/>
                <w:szCs w:val="20"/>
                <w:lang w:val="en-GB"/>
              </w:rPr>
              <w:br/>
            </w:r>
          </w:p>
        </w:tc>
        <w:tc>
          <w:tcPr>
            <w:tcW w:w="1500" w:type="pct"/>
            <w:tcBorders>
              <w:top w:val="nil"/>
              <w:left w:val="nil"/>
              <w:bottom w:val="nil"/>
              <w:right w:val="nil"/>
            </w:tcBorders>
            <w:shd w:val="clear" w:color="auto" w:fill="auto"/>
            <w:tcMar>
              <w:top w:w="0" w:type="dxa"/>
              <w:left w:w="0" w:type="dxa"/>
              <w:bottom w:w="0" w:type="dxa"/>
              <w:right w:w="227" w:type="dxa"/>
            </w:tcMar>
          </w:tcPr>
          <w:p w14:paraId="79617F7F" w14:textId="77777777" w:rsidR="003E7868" w:rsidRPr="00AA7F6C" w:rsidRDefault="00AA7F6C">
            <w:pPr>
              <w:rPr>
                <w:sz w:val="20"/>
                <w:szCs w:val="20"/>
                <w:lang w:val="en-GB"/>
              </w:rPr>
            </w:pPr>
            <w:r w:rsidRPr="00AA7F6C">
              <w:rPr>
                <w:sz w:val="20"/>
                <w:szCs w:val="20"/>
                <w:lang w:val="en-GB"/>
              </w:rPr>
              <w:br/>
            </w:r>
          </w:p>
        </w:tc>
      </w:tr>
      <w:tr w:rsidR="003E7868" w:rsidRPr="007B24E3" w14:paraId="6BCD3560"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030FADF" w14:textId="77777777" w:rsidR="003E7868" w:rsidRPr="00AA7F6C" w:rsidRDefault="003E7868">
            <w:pPr>
              <w:rPr>
                <w:sz w:val="20"/>
                <w:szCs w:val="20"/>
                <w:lang w:val="en-GB"/>
              </w:rPr>
            </w:pPr>
          </w:p>
        </w:tc>
        <w:tc>
          <w:tcPr>
            <w:tcW w:w="2520" w:type="dxa"/>
            <w:tcBorders>
              <w:top w:val="nil"/>
              <w:left w:val="nil"/>
              <w:bottom w:val="nil"/>
              <w:right w:val="nil"/>
            </w:tcBorders>
            <w:shd w:val="clear" w:color="auto" w:fill="auto"/>
            <w:tcMar>
              <w:top w:w="0" w:type="dxa"/>
              <w:left w:w="0" w:type="dxa"/>
              <w:bottom w:w="0" w:type="dxa"/>
              <w:right w:w="227" w:type="dxa"/>
            </w:tcMar>
          </w:tcPr>
          <w:p w14:paraId="3215077E" w14:textId="77777777" w:rsidR="003E7868" w:rsidRPr="00AA7F6C" w:rsidRDefault="003E7868">
            <w:pPr>
              <w:rPr>
                <w:sz w:val="20"/>
                <w:szCs w:val="20"/>
                <w:lang w:val="en-GB"/>
              </w:rPr>
            </w:pPr>
          </w:p>
        </w:tc>
      </w:tr>
    </w:tbl>
    <w:p w14:paraId="3A85A474" w14:textId="77777777" w:rsidR="003E7868" w:rsidRPr="00AA7F6C" w:rsidRDefault="00AA7F6C">
      <w:pPr>
        <w:spacing w:line="240" w:lineRule="auto"/>
        <w:rPr>
          <w:lang w:val="en-GB"/>
        </w:rPr>
      </w:pPr>
      <w:r w:rsidRPr="00AA7F6C">
        <w:rPr>
          <w:lang w:val="en-GB"/>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E7868" w14:paraId="1FF2A102"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402C44B" w14:textId="77777777" w:rsidR="003E7868" w:rsidRDefault="00AA7F6C">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69313607" w14:textId="77777777" w:rsidR="003E7868" w:rsidRDefault="00AA7F6C">
            <w:pPr>
              <w:rPr>
                <w:sz w:val="20"/>
                <w:szCs w:val="20"/>
              </w:rPr>
            </w:pPr>
            <w:r>
              <w:rPr>
                <w:sz w:val="20"/>
                <w:szCs w:val="20"/>
              </w:rPr>
              <w:br/>
            </w:r>
          </w:p>
        </w:tc>
      </w:tr>
      <w:tr w:rsidR="003E7868" w14:paraId="0DFC0EF9"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3A1783DF" w14:textId="77777777" w:rsidR="003E7868" w:rsidRDefault="003E7868">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32ADA0E" w14:textId="77777777" w:rsidR="003E7868" w:rsidRDefault="003E7868">
            <w:pPr>
              <w:rPr>
                <w:sz w:val="20"/>
                <w:szCs w:val="20"/>
              </w:rPr>
            </w:pPr>
          </w:p>
        </w:tc>
      </w:tr>
    </w:tbl>
    <w:p w14:paraId="19D72FAA" w14:textId="77777777" w:rsidR="003E7868" w:rsidRDefault="00AA7F6C">
      <w:r>
        <w:rPr>
          <w:noProof/>
          <w:sz w:val="18"/>
          <w:szCs w:val="18"/>
        </w:rPr>
        <w:drawing>
          <wp:inline distT="0" distB="0" distL="0" distR="0" wp14:anchorId="4A43A49C" wp14:editId="200EC6A5">
            <wp:extent cx="1800860" cy="18008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a:srcRect/>
                    <a:stretch>
                      <a:fillRect/>
                    </a:stretch>
                  </pic:blipFill>
                  <pic:spPr>
                    <a:xfrm>
                      <a:off x="0" y="0"/>
                      <a:ext cx="1800860" cy="1800860"/>
                    </a:xfrm>
                    <a:prstGeom prst="rect">
                      <a:avLst/>
                    </a:prstGeom>
                  </pic:spPr>
                </pic:pic>
              </a:graphicData>
            </a:graphic>
          </wp:inline>
        </w:drawing>
      </w:r>
      <w:r>
        <w:rPr>
          <w:sz w:val="18"/>
          <w:szCs w:val="18"/>
        </w:rPr>
        <w:br/>
      </w:r>
    </w:p>
    <w:sectPr w:rsidR="003E7868">
      <w:headerReference w:type="default" r:id="rId15"/>
      <w:footerReference w:type="default" r:id="rId16"/>
      <w:headerReference w:type="first" r:id="rId17"/>
      <w:footerReference w:type="first" r:id="rId18"/>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BD2D3" w14:textId="77777777" w:rsidR="00AA7F6C" w:rsidRDefault="00AA7F6C">
      <w:pPr>
        <w:spacing w:line="240" w:lineRule="auto"/>
      </w:pPr>
      <w:r>
        <w:separator/>
      </w:r>
    </w:p>
  </w:endnote>
  <w:endnote w:type="continuationSeparator" w:id="0">
    <w:p w14:paraId="4009EC0A" w14:textId="77777777" w:rsidR="00AA7F6C" w:rsidRDefault="00AA7F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3E7868" w14:paraId="261D9AC6"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9C1AD58" w14:textId="77777777" w:rsidR="003E7868" w:rsidRDefault="003E7868">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623CA89" w14:textId="77777777" w:rsidR="003E7868" w:rsidRDefault="003E7868">
          <w:pPr>
            <w:rPr>
              <w:sz w:val="14"/>
              <w:szCs w:val="14"/>
            </w:rPr>
          </w:pPr>
        </w:p>
      </w:tc>
    </w:tr>
  </w:tbl>
  <w:p w14:paraId="58C76FD3" w14:textId="77777777" w:rsidR="003E7868" w:rsidRDefault="003E7868">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E7868" w14:paraId="2AB14A22"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70E70C49" w14:textId="77777777" w:rsidR="003E7868" w:rsidRDefault="003E7868">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6ACF3857" w14:textId="77777777" w:rsidR="003E7868" w:rsidRDefault="003E7868">
          <w:pPr>
            <w:rPr>
              <w:sz w:val="14"/>
              <w:szCs w:val="14"/>
            </w:rPr>
          </w:pPr>
        </w:p>
      </w:tc>
    </w:tr>
  </w:tbl>
  <w:p w14:paraId="6E75BCCF" w14:textId="77777777" w:rsidR="003E7868" w:rsidRDefault="003E786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6FA35" w14:textId="77777777" w:rsidR="00AA7F6C" w:rsidRDefault="00AA7F6C">
      <w:pPr>
        <w:spacing w:line="240" w:lineRule="auto"/>
      </w:pPr>
      <w:r>
        <w:separator/>
      </w:r>
    </w:p>
  </w:footnote>
  <w:footnote w:type="continuationSeparator" w:id="0">
    <w:p w14:paraId="636946E7" w14:textId="77777777" w:rsidR="00AA7F6C" w:rsidRDefault="00AA7F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95AA" w14:textId="77777777" w:rsidR="003E7868" w:rsidRDefault="00AA7F6C">
    <w:r>
      <w:rPr>
        <w:noProof/>
      </w:rPr>
      <w:drawing>
        <wp:anchor distT="0" distB="0" distL="114300" distR="114300" simplePos="0" relativeHeight="251659264" behindDoc="0" locked="0" layoutInCell="0" allowOverlap="0" wp14:anchorId="37A7A909" wp14:editId="360C9A82">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12F23" w14:textId="77777777" w:rsidR="003E7868" w:rsidRDefault="00AA7F6C">
    <w:r>
      <w:rPr>
        <w:noProof/>
      </w:rPr>
      <w:drawing>
        <wp:anchor distT="0" distB="0" distL="114300" distR="114300" simplePos="0" relativeHeight="251658240" behindDoc="0" locked="0" layoutInCell="0" allowOverlap="0" wp14:anchorId="1C9037B5" wp14:editId="63B5E35C">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868"/>
    <w:rsid w:val="00343794"/>
    <w:rsid w:val="003E7868"/>
    <w:rsid w:val="00441C9A"/>
    <w:rsid w:val="007B24E3"/>
    <w:rsid w:val="00AA7F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AAD5D"/>
  <w15:docId w15:val="{56729124-06ED-4C4F-9DF0-A7F907F34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haefele.de/de/"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haefele.de/assedo" TargetMode="External"/><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880</Words>
  <Characters>5551</Characters>
  <Application>Microsoft Office Word</Application>
  <DocSecurity>0</DocSecurity>
  <Lines>46</Lines>
  <Paragraphs>12</Paragraphs>
  <ScaleCrop>false</ScaleCrop>
  <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3</cp:revision>
  <dcterms:created xsi:type="dcterms:W3CDTF">2025-05-12T08:26:00Z</dcterms:created>
  <dcterms:modified xsi:type="dcterms:W3CDTF">2025-05-12T08:28:00Z</dcterms:modified>
</cp:coreProperties>
</file>