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69FB8" w14:textId="77777777" w:rsidR="009862DD" w:rsidRDefault="009862DD">
      <w:pPr>
        <w:rPr>
          <w:rFonts w:eastAsia="Arial"/>
          <w:lang w:val="en-GB"/>
        </w:rPr>
      </w:pPr>
      <w:proofErr w:type="spellStart"/>
      <w:r w:rsidRPr="009862DD">
        <w:rPr>
          <w:b/>
          <w:bCs/>
          <w:sz w:val="32"/>
          <w:szCs w:val="32"/>
          <w:lang w:val="en-GB"/>
        </w:rPr>
        <w:t>Häfele</w:t>
      </w:r>
      <w:proofErr w:type="spellEnd"/>
      <w:r w:rsidRPr="009862DD">
        <w:rPr>
          <w:b/>
          <w:bCs/>
          <w:sz w:val="32"/>
          <w:szCs w:val="32"/>
          <w:lang w:val="en-GB"/>
        </w:rPr>
        <w:t xml:space="preserve"> at </w:t>
      </w:r>
      <w:proofErr w:type="spellStart"/>
      <w:r w:rsidRPr="009862DD">
        <w:rPr>
          <w:b/>
          <w:bCs/>
          <w:sz w:val="32"/>
          <w:szCs w:val="32"/>
          <w:lang w:val="en-GB"/>
        </w:rPr>
        <w:t>interzum</w:t>
      </w:r>
      <w:proofErr w:type="spellEnd"/>
      <w:r w:rsidRPr="009862DD">
        <w:rPr>
          <w:b/>
          <w:bCs/>
          <w:sz w:val="32"/>
          <w:szCs w:val="32"/>
          <w:lang w:val="en-GB"/>
        </w:rPr>
        <w:t xml:space="preserve"> 2025</w:t>
      </w:r>
      <w:r w:rsidRPr="009862DD">
        <w:rPr>
          <w:b/>
          <w:bCs/>
          <w:sz w:val="32"/>
          <w:szCs w:val="32"/>
          <w:lang w:val="en-GB"/>
        </w:rPr>
        <w:br/>
      </w:r>
      <w:r w:rsidRPr="009862DD">
        <w:rPr>
          <w:rFonts w:eastAsia="Arial"/>
          <w:lang w:val="en-GB"/>
        </w:rPr>
        <w:t xml:space="preserve">Working together to design liveable and sustainable spatial concepts </w:t>
      </w:r>
    </w:p>
    <w:p w14:paraId="44F22625" w14:textId="17A718FF" w:rsidR="00B640EA" w:rsidRPr="009862DD" w:rsidRDefault="009862DD">
      <w:pPr>
        <w:rPr>
          <w:rFonts w:eastAsia="Arial"/>
          <w:sz w:val="8"/>
          <w:szCs w:val="8"/>
          <w:lang w:val="en-GB"/>
        </w:rPr>
      </w:pPr>
      <w:r w:rsidRPr="009862DD">
        <w:rPr>
          <w:rFonts w:eastAsia="Arial"/>
          <w:lang w:val="en-GB"/>
        </w:rPr>
        <w:t>for living and working environments</w:t>
      </w:r>
      <w:r w:rsidRPr="009862DD">
        <w:rPr>
          <w:rFonts w:eastAsia="Arial"/>
          <w:lang w:val="en-GB"/>
        </w:rPr>
        <w:br/>
      </w:r>
      <w:r w:rsidRPr="009862DD">
        <w:rPr>
          <w:rFonts w:eastAsia="Arial"/>
          <w:sz w:val="8"/>
          <w:szCs w:val="8"/>
          <w:lang w:val="en-GB"/>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640EA" w14:paraId="6E0921CA"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8AE33E2" w14:textId="77777777" w:rsidR="00B640EA" w:rsidRDefault="009862DD">
            <w:pPr>
              <w:rPr>
                <w:sz w:val="18"/>
                <w:szCs w:val="18"/>
              </w:rPr>
            </w:pPr>
            <w:r>
              <w:rPr>
                <w:noProof/>
                <w:sz w:val="18"/>
                <w:szCs w:val="18"/>
              </w:rPr>
              <w:drawing>
                <wp:inline distT="0" distB="0" distL="0" distR="0" wp14:anchorId="5F4B4E48" wp14:editId="67071318">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6F624787" w14:textId="77777777" w:rsidR="00B640EA" w:rsidRDefault="009862DD">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826"/>
        <w:gridCol w:w="2926"/>
      </w:tblGrid>
      <w:tr w:rsidR="00B640EA" w:rsidRPr="00D85351" w14:paraId="360B47F0" w14:textId="77777777">
        <w:tc>
          <w:tcPr>
            <w:tcW w:w="3500" w:type="pct"/>
            <w:tcBorders>
              <w:top w:val="nil"/>
              <w:left w:val="nil"/>
              <w:bottom w:val="nil"/>
              <w:right w:val="nil"/>
            </w:tcBorders>
            <w:shd w:val="clear" w:color="auto" w:fill="auto"/>
            <w:tcMar>
              <w:top w:w="0" w:type="dxa"/>
              <w:left w:w="0" w:type="dxa"/>
              <w:bottom w:w="0" w:type="dxa"/>
              <w:right w:w="227" w:type="dxa"/>
            </w:tcMar>
          </w:tcPr>
          <w:p w14:paraId="285EFDB5" w14:textId="77777777" w:rsidR="00B640EA" w:rsidRPr="009862DD" w:rsidRDefault="009862DD">
            <w:pPr>
              <w:spacing w:after="240"/>
              <w:rPr>
                <w:sz w:val="20"/>
                <w:szCs w:val="20"/>
                <w:lang w:val="en-GB"/>
              </w:rPr>
            </w:pPr>
            <w:r w:rsidRPr="009862DD">
              <w:rPr>
                <w:i/>
                <w:sz w:val="20"/>
                <w:szCs w:val="20"/>
                <w:lang w:val="en-GB"/>
              </w:rPr>
              <w:t xml:space="preserve">The best results are created together: </w:t>
            </w:r>
            <w:proofErr w:type="spellStart"/>
            <w:r w:rsidRPr="009862DD">
              <w:rPr>
                <w:i/>
                <w:sz w:val="20"/>
                <w:szCs w:val="20"/>
                <w:lang w:val="en-GB"/>
              </w:rPr>
              <w:t>Häfele</w:t>
            </w:r>
            <w:proofErr w:type="spellEnd"/>
            <w:r w:rsidRPr="009862DD">
              <w:rPr>
                <w:i/>
                <w:sz w:val="20"/>
                <w:szCs w:val="20"/>
                <w:lang w:val="en-GB"/>
              </w:rPr>
              <w:t xml:space="preserve"> works closely with international partners to create valuable spaces and design the living and working environments of the future. This results in solutions for current and future interior design requirements. Projects implemented by </w:t>
            </w:r>
            <w:proofErr w:type="spellStart"/>
            <w:r w:rsidRPr="009862DD">
              <w:rPr>
                <w:i/>
                <w:sz w:val="20"/>
                <w:szCs w:val="20"/>
                <w:lang w:val="en-GB"/>
              </w:rPr>
              <w:t>Häfele</w:t>
            </w:r>
            <w:proofErr w:type="spellEnd"/>
            <w:r w:rsidRPr="009862DD">
              <w:rPr>
                <w:i/>
                <w:sz w:val="20"/>
                <w:szCs w:val="20"/>
                <w:lang w:val="en-GB"/>
              </w:rPr>
              <w:t xml:space="preserve"> have one thing in common: they maximise the value of space. As such, the company’s entire trade fair approach is based on the </w:t>
            </w:r>
            <w:proofErr w:type="spellStart"/>
            <w:r w:rsidRPr="009862DD">
              <w:rPr>
                <w:i/>
                <w:sz w:val="20"/>
                <w:szCs w:val="20"/>
                <w:lang w:val="en-GB"/>
              </w:rPr>
              <w:t>Häfele</w:t>
            </w:r>
            <w:proofErr w:type="spellEnd"/>
            <w:r w:rsidRPr="009862DD">
              <w:rPr>
                <w:i/>
                <w:sz w:val="20"/>
                <w:szCs w:val="20"/>
                <w:lang w:val="en-GB"/>
              </w:rPr>
              <w:t xml:space="preserve"> purpose ‘Maximising the value of space. Together.’ But what does that mean in concrete terms? This is something visitors can discover and experience up close and personal at Stand C-040 in Hall 7.1 at the leading international trade fair </w:t>
            </w:r>
            <w:proofErr w:type="spellStart"/>
            <w:r w:rsidRPr="009862DD">
              <w:rPr>
                <w:i/>
                <w:sz w:val="20"/>
                <w:szCs w:val="20"/>
                <w:lang w:val="en-GB"/>
              </w:rPr>
              <w:t>interzum</w:t>
            </w:r>
            <w:proofErr w:type="spellEnd"/>
            <w:r w:rsidRPr="009862DD">
              <w:rPr>
                <w:i/>
                <w:sz w:val="20"/>
                <w:szCs w:val="20"/>
                <w:lang w:val="en-GB"/>
              </w:rPr>
              <w:t xml:space="preserve"> 2025 in Cologne.</w:t>
            </w:r>
          </w:p>
          <w:p w14:paraId="1ED4B17E" w14:textId="77777777" w:rsidR="00D85351" w:rsidRDefault="00D85351">
            <w:pPr>
              <w:spacing w:after="240"/>
              <w:rPr>
                <w:sz w:val="20"/>
                <w:szCs w:val="20"/>
                <w:lang w:val="en-GB"/>
              </w:rPr>
            </w:pPr>
          </w:p>
          <w:p w14:paraId="5F37BF60" w14:textId="22BF455C" w:rsidR="00B640EA" w:rsidRPr="009862DD" w:rsidRDefault="009862DD">
            <w:pPr>
              <w:spacing w:after="240"/>
              <w:rPr>
                <w:sz w:val="20"/>
                <w:szCs w:val="20"/>
                <w:lang w:val="en-GB"/>
              </w:rPr>
            </w:pPr>
            <w:r w:rsidRPr="009862DD">
              <w:rPr>
                <w:sz w:val="20"/>
                <w:szCs w:val="20"/>
                <w:lang w:val="en-GB"/>
              </w:rPr>
              <w:t xml:space="preserve">At the trade fair, </w:t>
            </w:r>
            <w:proofErr w:type="spellStart"/>
            <w:r w:rsidRPr="009862DD">
              <w:rPr>
                <w:sz w:val="20"/>
                <w:szCs w:val="20"/>
                <w:lang w:val="en-GB"/>
              </w:rPr>
              <w:t>Häfele</w:t>
            </w:r>
            <w:proofErr w:type="spellEnd"/>
            <w:r w:rsidRPr="009862DD">
              <w:rPr>
                <w:sz w:val="20"/>
                <w:szCs w:val="20"/>
                <w:lang w:val="en-GB"/>
              </w:rPr>
              <w:t xml:space="preserve"> will be demonstrating how its products, ranges and services can be cleverly combined to optimise the use of space – be it in terms of functionality, atmosphere, smart networking or sustainable solutions. From complete drawer units to comprehensive room concepts, the company always takes a holistic, modular approach, both on a small and large scale.</w:t>
            </w:r>
          </w:p>
          <w:p w14:paraId="78B5AFAC" w14:textId="77777777" w:rsidR="00B640EA" w:rsidRPr="009862DD" w:rsidRDefault="009862DD">
            <w:pPr>
              <w:spacing w:after="240"/>
              <w:rPr>
                <w:sz w:val="20"/>
                <w:szCs w:val="20"/>
                <w:lang w:val="en-GB"/>
              </w:rPr>
            </w:pPr>
            <w:r w:rsidRPr="009862DD">
              <w:rPr>
                <w:b/>
                <w:sz w:val="20"/>
                <w:szCs w:val="20"/>
                <w:lang w:val="en-GB"/>
              </w:rPr>
              <w:t>Cooperation is paramount – Co-Creation and Co-Engineering</w:t>
            </w:r>
          </w:p>
          <w:p w14:paraId="6D21459A" w14:textId="77777777" w:rsidR="00B640EA" w:rsidRPr="009862DD" w:rsidRDefault="009862DD">
            <w:pPr>
              <w:spacing w:after="240"/>
              <w:rPr>
                <w:sz w:val="20"/>
                <w:szCs w:val="20"/>
                <w:lang w:val="en-GB"/>
              </w:rPr>
            </w:pPr>
            <w:proofErr w:type="spellStart"/>
            <w:r w:rsidRPr="009862DD">
              <w:rPr>
                <w:sz w:val="20"/>
                <w:szCs w:val="20"/>
                <w:lang w:val="en-GB"/>
              </w:rPr>
              <w:t>Häfele</w:t>
            </w:r>
            <w:proofErr w:type="spellEnd"/>
            <w:r w:rsidRPr="009862DD">
              <w:rPr>
                <w:sz w:val="20"/>
                <w:szCs w:val="20"/>
                <w:lang w:val="en-GB"/>
              </w:rPr>
              <w:t xml:space="preserve"> is committed to successful cooperation with partners from the industry. Visitors to the trade fair can explore case studies that have already been implemented. For example, the customised assembly of an LED strip light for an Italian kitchen manufacturer, but also, for example, a solution to societal changes: </w:t>
            </w:r>
            <w:proofErr w:type="spellStart"/>
            <w:r w:rsidRPr="009862DD">
              <w:rPr>
                <w:sz w:val="20"/>
                <w:szCs w:val="20"/>
                <w:lang w:val="en-GB"/>
              </w:rPr>
              <w:t>Häfele</w:t>
            </w:r>
            <w:proofErr w:type="spellEnd"/>
            <w:r w:rsidRPr="009862DD">
              <w:rPr>
                <w:sz w:val="20"/>
                <w:szCs w:val="20"/>
                <w:lang w:val="en-GB"/>
              </w:rPr>
              <w:t xml:space="preserve"> has worked with a partner to develop flexible living concepts for different generations under one roof.  Visitors to </w:t>
            </w:r>
            <w:r w:rsidRPr="009862DD">
              <w:rPr>
                <w:sz w:val="20"/>
                <w:szCs w:val="20"/>
                <w:lang w:val="en-GB"/>
              </w:rPr>
              <w:lastRenderedPageBreak/>
              <w:t xml:space="preserve">the trade fair stand will be able to experience the extent to which </w:t>
            </w:r>
            <w:proofErr w:type="spellStart"/>
            <w:r w:rsidRPr="009862DD">
              <w:rPr>
                <w:sz w:val="20"/>
                <w:szCs w:val="20"/>
                <w:lang w:val="en-GB"/>
              </w:rPr>
              <w:t>Häfele</w:t>
            </w:r>
            <w:proofErr w:type="spellEnd"/>
            <w:r w:rsidRPr="009862DD">
              <w:rPr>
                <w:sz w:val="20"/>
                <w:szCs w:val="20"/>
                <w:lang w:val="en-GB"/>
              </w:rPr>
              <w:t xml:space="preserve"> places the customer’s wishes at the centre of its activities and the many levels on which the company can provide </w:t>
            </w:r>
            <w:proofErr w:type="spellStart"/>
            <w:r w:rsidRPr="009862DD">
              <w:rPr>
                <w:sz w:val="20"/>
                <w:szCs w:val="20"/>
                <w:lang w:val="en-GB"/>
              </w:rPr>
              <w:t>support.“At</w:t>
            </w:r>
            <w:proofErr w:type="spellEnd"/>
            <w:r w:rsidRPr="009862DD">
              <w:rPr>
                <w:sz w:val="20"/>
                <w:szCs w:val="20"/>
                <w:lang w:val="en-GB"/>
              </w:rPr>
              <w:t xml:space="preserve"> this year’s </w:t>
            </w:r>
            <w:proofErr w:type="spellStart"/>
            <w:r w:rsidRPr="009862DD">
              <w:rPr>
                <w:sz w:val="20"/>
                <w:szCs w:val="20"/>
                <w:lang w:val="en-GB"/>
              </w:rPr>
              <w:t>interzum</w:t>
            </w:r>
            <w:proofErr w:type="spellEnd"/>
            <w:r w:rsidRPr="009862DD">
              <w:rPr>
                <w:sz w:val="20"/>
                <w:szCs w:val="20"/>
                <w:lang w:val="en-GB"/>
              </w:rPr>
              <w:t xml:space="preserve">, we are taking the next logical step with our purpose: for the first time, we are showcasing a series of completed projects, demonstrating in concrete terms that there is more to us than just product innovations. In fact, the aim is to jointly develop customised, innovative solutions as part of co-creation and co-engineering projects, thereby creating added value and business opportunities for everyone involved,” says </w:t>
            </w:r>
            <w:proofErr w:type="spellStart"/>
            <w:r w:rsidRPr="009862DD">
              <w:rPr>
                <w:sz w:val="20"/>
                <w:szCs w:val="20"/>
                <w:lang w:val="en-GB"/>
              </w:rPr>
              <w:t>Häfele</w:t>
            </w:r>
            <w:proofErr w:type="spellEnd"/>
            <w:r w:rsidRPr="009862DD">
              <w:rPr>
                <w:sz w:val="20"/>
                <w:szCs w:val="20"/>
                <w:lang w:val="en-GB"/>
              </w:rPr>
              <w:t xml:space="preserve"> CEO Gregor Riekena.</w:t>
            </w:r>
          </w:p>
          <w:p w14:paraId="30782958" w14:textId="77777777" w:rsidR="00B640EA" w:rsidRPr="009862DD" w:rsidRDefault="009862DD">
            <w:pPr>
              <w:spacing w:after="240"/>
              <w:rPr>
                <w:sz w:val="20"/>
                <w:szCs w:val="20"/>
                <w:lang w:val="en-GB"/>
              </w:rPr>
            </w:pPr>
            <w:r w:rsidRPr="009862DD">
              <w:rPr>
                <w:b/>
                <w:sz w:val="20"/>
                <w:szCs w:val="20"/>
                <w:lang w:val="en-GB"/>
              </w:rPr>
              <w:t>Dynamic Living provides added value with a flexible living concept for urban challenges</w:t>
            </w:r>
          </w:p>
          <w:p w14:paraId="0CD6ED50" w14:textId="77777777" w:rsidR="00B640EA" w:rsidRPr="009862DD" w:rsidRDefault="009862DD">
            <w:pPr>
              <w:spacing w:after="240"/>
              <w:rPr>
                <w:sz w:val="20"/>
                <w:szCs w:val="20"/>
                <w:lang w:val="en-GB"/>
              </w:rPr>
            </w:pPr>
            <w:r w:rsidRPr="009862DD">
              <w:rPr>
                <w:sz w:val="20"/>
                <w:szCs w:val="20"/>
                <w:lang w:val="en-GB"/>
              </w:rPr>
              <w:t xml:space="preserve">An impressive example of how </w:t>
            </w:r>
            <w:proofErr w:type="spellStart"/>
            <w:r w:rsidRPr="009862DD">
              <w:rPr>
                <w:sz w:val="20"/>
                <w:szCs w:val="20"/>
                <w:lang w:val="en-GB"/>
              </w:rPr>
              <w:t>Häfele</w:t>
            </w:r>
            <w:proofErr w:type="spellEnd"/>
            <w:r w:rsidRPr="009862DD">
              <w:rPr>
                <w:sz w:val="20"/>
                <w:szCs w:val="20"/>
                <w:lang w:val="en-GB"/>
              </w:rPr>
              <w:t xml:space="preserve"> is able to maximise space is the “Dynamic Living” project study, which was presented for the first time at the BAU trade fair in Munich in January. Availability of living space is becoming increasingly scarce, new lifestyles necessitate new offerings. Students, business travellers and digital nomads or singles therefore need living concepts that can be easily adapted to their individual needs. “Dynamic Living” provides the impetus for flexible, sustainable solutions – modular, resource-saving and dynamic. The experimental apartment shows how magnetic sliding technology, clever hardware and fitting systems and sophisticated planning can be combined to flexibly convert 18 square metres of space into 36 usable square metres of living space. </w:t>
            </w:r>
            <w:proofErr w:type="spellStart"/>
            <w:r w:rsidRPr="009862DD">
              <w:rPr>
                <w:sz w:val="20"/>
                <w:szCs w:val="20"/>
                <w:lang w:val="en-GB"/>
              </w:rPr>
              <w:t>Häfele</w:t>
            </w:r>
            <w:proofErr w:type="spellEnd"/>
            <w:r w:rsidRPr="009862DD">
              <w:rPr>
                <w:sz w:val="20"/>
                <w:szCs w:val="20"/>
                <w:lang w:val="en-GB"/>
              </w:rPr>
              <w:t xml:space="preserve"> partnered with the companies EGGER, Knauf, Grohe and </w:t>
            </w:r>
            <w:proofErr w:type="spellStart"/>
            <w:r w:rsidRPr="009862DD">
              <w:rPr>
                <w:sz w:val="20"/>
                <w:szCs w:val="20"/>
                <w:lang w:val="en-GB"/>
              </w:rPr>
              <w:t>Kaldewei</w:t>
            </w:r>
            <w:proofErr w:type="spellEnd"/>
            <w:r w:rsidRPr="009862DD">
              <w:rPr>
                <w:sz w:val="20"/>
                <w:szCs w:val="20"/>
                <w:lang w:val="en-GB"/>
              </w:rPr>
              <w:t xml:space="preserve"> over the course of the project.</w:t>
            </w:r>
          </w:p>
          <w:p w14:paraId="2C5ACF76" w14:textId="77777777" w:rsidR="00B640EA" w:rsidRPr="009862DD" w:rsidRDefault="009862DD">
            <w:pPr>
              <w:spacing w:after="240"/>
              <w:rPr>
                <w:sz w:val="20"/>
                <w:szCs w:val="20"/>
                <w:lang w:val="en-GB"/>
              </w:rPr>
            </w:pPr>
            <w:r w:rsidRPr="009862DD">
              <w:rPr>
                <w:b/>
                <w:sz w:val="20"/>
                <w:szCs w:val="20"/>
                <w:lang w:val="en-GB"/>
              </w:rPr>
              <w:t>Using networked solutions to add value to rooms</w:t>
            </w:r>
          </w:p>
          <w:p w14:paraId="32D59A97" w14:textId="77777777" w:rsidR="00B640EA" w:rsidRPr="009862DD" w:rsidRDefault="009862DD">
            <w:pPr>
              <w:spacing w:after="240"/>
              <w:rPr>
                <w:sz w:val="20"/>
                <w:szCs w:val="20"/>
                <w:lang w:val="en-GB"/>
              </w:rPr>
            </w:pPr>
            <w:proofErr w:type="spellStart"/>
            <w:r w:rsidRPr="009862DD">
              <w:rPr>
                <w:sz w:val="20"/>
                <w:szCs w:val="20"/>
                <w:lang w:val="en-GB"/>
              </w:rPr>
              <w:t>Häfele</w:t>
            </w:r>
            <w:proofErr w:type="spellEnd"/>
            <w:r w:rsidRPr="009862DD">
              <w:rPr>
                <w:sz w:val="20"/>
                <w:szCs w:val="20"/>
                <w:lang w:val="en-GB"/>
              </w:rPr>
              <w:t xml:space="preserve"> will be showcasing a host of other holistic concepts from a single source at the trade fair – from innovative hardware solutions and lighting to networking and room </w:t>
            </w:r>
            <w:proofErr w:type="spellStart"/>
            <w:proofErr w:type="gramStart"/>
            <w:r w:rsidRPr="009862DD">
              <w:rPr>
                <w:sz w:val="20"/>
                <w:szCs w:val="20"/>
                <w:lang w:val="en-GB"/>
              </w:rPr>
              <w:t>planning.For</w:t>
            </w:r>
            <w:proofErr w:type="spellEnd"/>
            <w:proofErr w:type="gramEnd"/>
            <w:r w:rsidRPr="009862DD">
              <w:rPr>
                <w:sz w:val="20"/>
                <w:szCs w:val="20"/>
                <w:lang w:val="en-GB"/>
              </w:rPr>
              <w:t xml:space="preserve"> example, various </w:t>
            </w:r>
            <w:proofErr w:type="spellStart"/>
            <w:r w:rsidRPr="009862DD">
              <w:rPr>
                <w:sz w:val="20"/>
                <w:szCs w:val="20"/>
                <w:lang w:val="en-GB"/>
              </w:rPr>
              <w:t>Häfele</w:t>
            </w:r>
            <w:proofErr w:type="spellEnd"/>
            <w:r w:rsidRPr="009862DD">
              <w:rPr>
                <w:sz w:val="20"/>
                <w:szCs w:val="20"/>
                <w:lang w:val="en-GB"/>
              </w:rPr>
              <w:t xml:space="preserve"> kitchen concepts will showcase a great deal more than just individual solutions at </w:t>
            </w:r>
            <w:proofErr w:type="spellStart"/>
            <w:r w:rsidRPr="009862DD">
              <w:rPr>
                <w:sz w:val="20"/>
                <w:szCs w:val="20"/>
                <w:lang w:val="en-GB"/>
              </w:rPr>
              <w:t>interzum</w:t>
            </w:r>
            <w:proofErr w:type="spellEnd"/>
            <w:r w:rsidRPr="009862DD">
              <w:rPr>
                <w:sz w:val="20"/>
                <w:szCs w:val="20"/>
                <w:lang w:val="en-GB"/>
              </w:rPr>
              <w:t xml:space="preserve">. These concepts will enable visitors to experience how the full diversity of the </w:t>
            </w:r>
            <w:proofErr w:type="spellStart"/>
            <w:r w:rsidRPr="009862DD">
              <w:rPr>
                <w:sz w:val="20"/>
                <w:szCs w:val="20"/>
                <w:lang w:val="en-GB"/>
              </w:rPr>
              <w:t>Häfele</w:t>
            </w:r>
            <w:proofErr w:type="spellEnd"/>
            <w:r w:rsidRPr="009862DD">
              <w:rPr>
                <w:sz w:val="20"/>
                <w:szCs w:val="20"/>
                <w:lang w:val="en-GB"/>
              </w:rPr>
              <w:t xml:space="preserve"> product range can be harmoniously combined. With the </w:t>
            </w:r>
            <w:proofErr w:type="spellStart"/>
            <w:r w:rsidRPr="009862DD">
              <w:rPr>
                <w:sz w:val="20"/>
                <w:szCs w:val="20"/>
                <w:lang w:val="en-GB"/>
              </w:rPr>
              <w:t>Häfele</w:t>
            </w:r>
            <w:proofErr w:type="spellEnd"/>
            <w:r w:rsidRPr="009862DD">
              <w:rPr>
                <w:sz w:val="20"/>
                <w:szCs w:val="20"/>
                <w:lang w:val="en-GB"/>
              </w:rPr>
              <w:t xml:space="preserve"> product range, for example, it is possible to optimally coordinate and implement furniture and room </w:t>
            </w:r>
            <w:proofErr w:type="spellStart"/>
            <w:proofErr w:type="gramStart"/>
            <w:r w:rsidRPr="009862DD">
              <w:rPr>
                <w:sz w:val="20"/>
                <w:szCs w:val="20"/>
                <w:lang w:val="en-GB"/>
              </w:rPr>
              <w:t>lighting.For</w:t>
            </w:r>
            <w:proofErr w:type="spellEnd"/>
            <w:proofErr w:type="gramEnd"/>
            <w:r w:rsidRPr="009862DD">
              <w:rPr>
                <w:sz w:val="20"/>
                <w:szCs w:val="20"/>
                <w:lang w:val="en-GB"/>
              </w:rPr>
              <w:t xml:space="preserve"> many people, kitchens are vibrant focal points in their everyday lives. A wide variety of activities take place in one room over the course of a day. Appropriate lighting scenarios make everyday life in the kitchen noticeably more convenient. For example, dimmed light is cast on the coffee machine for your morning coffee. Bright, functional light on the work surfaces is helpful when cooking. Cosy ambient light ensures a feel-good atmosphere in the evening when socialising with friends. There are numerous possible applications to choose from, depending on the situation at hand. </w:t>
            </w:r>
            <w:proofErr w:type="spellStart"/>
            <w:r w:rsidRPr="009862DD">
              <w:rPr>
                <w:sz w:val="20"/>
                <w:szCs w:val="20"/>
                <w:lang w:val="en-GB"/>
              </w:rPr>
              <w:t>Häfele</w:t>
            </w:r>
            <w:proofErr w:type="spellEnd"/>
            <w:r w:rsidRPr="009862DD">
              <w:rPr>
                <w:sz w:val="20"/>
                <w:szCs w:val="20"/>
                <w:lang w:val="en-GB"/>
              </w:rPr>
              <w:t xml:space="preserve"> Lighting will be showcasing these options live to the public at the trade fair stand.</w:t>
            </w:r>
          </w:p>
          <w:p w14:paraId="47985996" w14:textId="77777777" w:rsidR="00B640EA" w:rsidRPr="009862DD" w:rsidRDefault="009862DD">
            <w:pPr>
              <w:spacing w:after="240"/>
              <w:rPr>
                <w:sz w:val="20"/>
                <w:szCs w:val="20"/>
                <w:lang w:val="en-GB"/>
              </w:rPr>
            </w:pPr>
            <w:r w:rsidRPr="009862DD">
              <w:rPr>
                <w:b/>
                <w:sz w:val="20"/>
                <w:szCs w:val="20"/>
                <w:lang w:val="en-GB"/>
              </w:rPr>
              <w:lastRenderedPageBreak/>
              <w:t xml:space="preserve">Built Purpose – the Dynamics Centre in </w:t>
            </w:r>
            <w:proofErr w:type="spellStart"/>
            <w:r w:rsidRPr="009862DD">
              <w:rPr>
                <w:b/>
                <w:sz w:val="20"/>
                <w:szCs w:val="20"/>
                <w:lang w:val="en-GB"/>
              </w:rPr>
              <w:t>Nagold</w:t>
            </w:r>
            <w:proofErr w:type="spellEnd"/>
          </w:p>
          <w:p w14:paraId="3AB1BB51" w14:textId="77777777" w:rsidR="00B640EA" w:rsidRPr="009862DD" w:rsidRDefault="009862DD">
            <w:pPr>
              <w:spacing w:after="240"/>
              <w:rPr>
                <w:sz w:val="20"/>
                <w:szCs w:val="20"/>
                <w:lang w:val="en-GB"/>
              </w:rPr>
            </w:pPr>
            <w:proofErr w:type="spellStart"/>
            <w:r w:rsidRPr="009862DD">
              <w:rPr>
                <w:sz w:val="20"/>
                <w:szCs w:val="20"/>
                <w:lang w:val="en-GB"/>
              </w:rPr>
              <w:t>Häfele</w:t>
            </w:r>
            <w:proofErr w:type="spellEnd"/>
            <w:r w:rsidRPr="009862DD">
              <w:rPr>
                <w:sz w:val="20"/>
                <w:szCs w:val="20"/>
                <w:lang w:val="en-GB"/>
              </w:rPr>
              <w:t xml:space="preserve"> believes in having a clear mindset as part of its purpose. This includes ensuring that the company fulfils its overriding responsibility with regard to the environment, society and the </w:t>
            </w:r>
            <w:proofErr w:type="spellStart"/>
            <w:proofErr w:type="gramStart"/>
            <w:r w:rsidRPr="009862DD">
              <w:rPr>
                <w:sz w:val="20"/>
                <w:szCs w:val="20"/>
                <w:lang w:val="en-GB"/>
              </w:rPr>
              <w:t>economy.The</w:t>
            </w:r>
            <w:proofErr w:type="spellEnd"/>
            <w:proofErr w:type="gramEnd"/>
            <w:r w:rsidRPr="009862DD">
              <w:rPr>
                <w:sz w:val="20"/>
                <w:szCs w:val="20"/>
                <w:lang w:val="en-GB"/>
              </w:rPr>
              <w:t xml:space="preserve"> Dynamics Centre in </w:t>
            </w:r>
            <w:proofErr w:type="spellStart"/>
            <w:r w:rsidRPr="009862DD">
              <w:rPr>
                <w:sz w:val="20"/>
                <w:szCs w:val="20"/>
                <w:lang w:val="en-GB"/>
              </w:rPr>
              <w:t>Nagold</w:t>
            </w:r>
            <w:proofErr w:type="spellEnd"/>
            <w:r w:rsidRPr="009862DD">
              <w:rPr>
                <w:sz w:val="20"/>
                <w:szCs w:val="20"/>
                <w:lang w:val="en-GB"/>
              </w:rPr>
              <w:t xml:space="preserve"> is an inspiring place that is also accessible to other companies and business partners. As a family-owned company, </w:t>
            </w:r>
            <w:proofErr w:type="spellStart"/>
            <w:r w:rsidRPr="009862DD">
              <w:rPr>
                <w:sz w:val="20"/>
                <w:szCs w:val="20"/>
                <w:lang w:val="en-GB"/>
              </w:rPr>
              <w:t>Häfele</w:t>
            </w:r>
            <w:proofErr w:type="spellEnd"/>
            <w:r w:rsidRPr="009862DD">
              <w:rPr>
                <w:sz w:val="20"/>
                <w:szCs w:val="20"/>
                <w:lang w:val="en-GB"/>
              </w:rPr>
              <w:t xml:space="preserve"> is conscious of its responsibility – and is incorporating it into built spaces: Not far from the company headquarters, a building complex is being constructed at the Wolfsberg in </w:t>
            </w:r>
            <w:proofErr w:type="spellStart"/>
            <w:r w:rsidRPr="009862DD">
              <w:rPr>
                <w:sz w:val="20"/>
                <w:szCs w:val="20"/>
                <w:lang w:val="en-GB"/>
              </w:rPr>
              <w:t>Nagold</w:t>
            </w:r>
            <w:proofErr w:type="spellEnd"/>
            <w:r w:rsidRPr="009862DD">
              <w:rPr>
                <w:sz w:val="20"/>
                <w:szCs w:val="20"/>
                <w:lang w:val="en-GB"/>
              </w:rPr>
              <w:t xml:space="preserve">, which will do more than just provide </w:t>
            </w:r>
            <w:proofErr w:type="spellStart"/>
            <w:r w:rsidRPr="009862DD">
              <w:rPr>
                <w:sz w:val="20"/>
                <w:szCs w:val="20"/>
                <w:lang w:val="en-GB"/>
              </w:rPr>
              <w:t>Häfele</w:t>
            </w:r>
            <w:proofErr w:type="spellEnd"/>
            <w:r w:rsidRPr="009862DD">
              <w:rPr>
                <w:sz w:val="20"/>
                <w:szCs w:val="20"/>
                <w:lang w:val="en-GB"/>
              </w:rPr>
              <w:t xml:space="preserve"> with the new logistics and production capacities it needs. With its sustainable construction methods and operations, it also sends out a clear message – in social, ecological and economic terms. Gregor Riekena: “We invite our partners to experience our built purpose at the Dynamics Centre – at the </w:t>
            </w:r>
            <w:proofErr w:type="spellStart"/>
            <w:r w:rsidRPr="009862DD">
              <w:rPr>
                <w:sz w:val="20"/>
                <w:szCs w:val="20"/>
                <w:lang w:val="en-GB"/>
              </w:rPr>
              <w:t>interzum</w:t>
            </w:r>
            <w:proofErr w:type="spellEnd"/>
            <w:r w:rsidRPr="009862DD">
              <w:rPr>
                <w:sz w:val="20"/>
                <w:szCs w:val="20"/>
                <w:lang w:val="en-GB"/>
              </w:rPr>
              <w:t xml:space="preserve"> stand and, before long, on site in </w:t>
            </w:r>
            <w:proofErr w:type="spellStart"/>
            <w:r w:rsidRPr="009862DD">
              <w:rPr>
                <w:sz w:val="20"/>
                <w:szCs w:val="20"/>
                <w:lang w:val="en-GB"/>
              </w:rPr>
              <w:t>Nagold</w:t>
            </w:r>
            <w:proofErr w:type="spellEnd"/>
            <w:r w:rsidRPr="009862DD">
              <w:rPr>
                <w:sz w:val="20"/>
                <w:szCs w:val="20"/>
                <w:lang w:val="en-GB"/>
              </w:rPr>
              <w:t>, too.</w:t>
            </w:r>
          </w:p>
          <w:p w14:paraId="4F6BD483" w14:textId="77777777" w:rsidR="00B640EA" w:rsidRPr="009862DD" w:rsidRDefault="009862DD">
            <w:pPr>
              <w:spacing w:after="240"/>
              <w:rPr>
                <w:sz w:val="20"/>
                <w:szCs w:val="20"/>
                <w:lang w:val="en-GB"/>
              </w:rPr>
            </w:pPr>
            <w:r w:rsidRPr="009862DD">
              <w:rPr>
                <w:b/>
                <w:sz w:val="20"/>
                <w:szCs w:val="20"/>
                <w:lang w:val="en-GB"/>
              </w:rPr>
              <w:t xml:space="preserve">More time for the essentials: “Service+ Customised” from </w:t>
            </w:r>
            <w:proofErr w:type="spellStart"/>
            <w:r w:rsidRPr="009862DD">
              <w:rPr>
                <w:b/>
                <w:sz w:val="20"/>
                <w:szCs w:val="20"/>
                <w:lang w:val="en-GB"/>
              </w:rPr>
              <w:t>Häfele</w:t>
            </w:r>
            <w:proofErr w:type="spellEnd"/>
            <w:r w:rsidRPr="009862DD">
              <w:rPr>
                <w:sz w:val="20"/>
                <w:szCs w:val="20"/>
                <w:lang w:val="en-GB"/>
              </w:rPr>
              <w:t> </w:t>
            </w:r>
          </w:p>
          <w:p w14:paraId="76C4875E" w14:textId="77777777" w:rsidR="00B640EA" w:rsidRPr="009862DD" w:rsidRDefault="009862DD">
            <w:pPr>
              <w:spacing w:after="240"/>
              <w:rPr>
                <w:sz w:val="20"/>
                <w:szCs w:val="20"/>
                <w:lang w:val="en-GB"/>
              </w:rPr>
            </w:pPr>
            <w:r w:rsidRPr="009862DD">
              <w:rPr>
                <w:sz w:val="20"/>
                <w:szCs w:val="20"/>
                <w:lang w:val="en-GB"/>
              </w:rPr>
              <w:t xml:space="preserve">The primary aim of </w:t>
            </w:r>
            <w:proofErr w:type="spellStart"/>
            <w:r w:rsidRPr="009862DD">
              <w:rPr>
                <w:sz w:val="20"/>
                <w:szCs w:val="20"/>
                <w:lang w:val="en-GB"/>
              </w:rPr>
              <w:t>Häfele</w:t>
            </w:r>
            <w:proofErr w:type="spellEnd"/>
            <w:r w:rsidRPr="009862DD">
              <w:rPr>
                <w:sz w:val="20"/>
                <w:szCs w:val="20"/>
                <w:lang w:val="en-GB"/>
              </w:rPr>
              <w:t xml:space="preserve"> Plus Services is to ease the burden on the customer’s production operations and thereby increase their efficiency. The support service starts with the transfer of knowledge, assisting </w:t>
            </w:r>
            <w:proofErr w:type="spellStart"/>
            <w:r w:rsidRPr="009862DD">
              <w:rPr>
                <w:sz w:val="20"/>
                <w:szCs w:val="20"/>
                <w:lang w:val="en-GB"/>
              </w:rPr>
              <w:t>Häfele</w:t>
            </w:r>
            <w:proofErr w:type="spellEnd"/>
            <w:r w:rsidRPr="009862DD">
              <w:rPr>
                <w:sz w:val="20"/>
                <w:szCs w:val="20"/>
                <w:lang w:val="en-GB"/>
              </w:rPr>
              <w:t xml:space="preserve"> customers with planning, logistics and production through to installation and maintenance, as required. “Service+ Customised” will have its own area as part of the presentation at the trade fair. This service includes the option of conveniently ordering ready-made components for immediate installation in furniture and fittings, as well as the assembly of linear lights, furniture fronts, complete drawers, all-glass doors, the </w:t>
            </w:r>
            <w:proofErr w:type="spellStart"/>
            <w:r w:rsidRPr="009862DD">
              <w:rPr>
                <w:sz w:val="20"/>
                <w:szCs w:val="20"/>
                <w:lang w:val="en-GB"/>
              </w:rPr>
              <w:t>Häfele</w:t>
            </w:r>
            <w:proofErr w:type="spellEnd"/>
            <w:r w:rsidRPr="009862DD">
              <w:rPr>
                <w:sz w:val="20"/>
                <w:szCs w:val="20"/>
                <w:lang w:val="en-GB"/>
              </w:rPr>
              <w:t xml:space="preserve"> </w:t>
            </w:r>
            <w:proofErr w:type="spellStart"/>
            <w:r w:rsidRPr="009862DD">
              <w:rPr>
                <w:sz w:val="20"/>
                <w:szCs w:val="20"/>
                <w:lang w:val="en-GB"/>
              </w:rPr>
              <w:t>Slido</w:t>
            </w:r>
            <w:proofErr w:type="spellEnd"/>
            <w:r w:rsidRPr="009862DD">
              <w:rPr>
                <w:sz w:val="20"/>
                <w:szCs w:val="20"/>
                <w:lang w:val="en-GB"/>
              </w:rPr>
              <w:t xml:space="preserve"> R-</w:t>
            </w:r>
            <w:proofErr w:type="spellStart"/>
            <w:r w:rsidRPr="009862DD">
              <w:rPr>
                <w:sz w:val="20"/>
                <w:szCs w:val="20"/>
                <w:lang w:val="en-GB"/>
              </w:rPr>
              <w:t>Aluflex</w:t>
            </w:r>
            <w:proofErr w:type="spellEnd"/>
            <w:r w:rsidRPr="009862DD">
              <w:rPr>
                <w:sz w:val="20"/>
                <w:szCs w:val="20"/>
                <w:lang w:val="en-GB"/>
              </w:rPr>
              <w:t xml:space="preserve"> sliding door system and bag packaging. With this service, </w:t>
            </w:r>
            <w:proofErr w:type="spellStart"/>
            <w:r w:rsidRPr="009862DD">
              <w:rPr>
                <w:sz w:val="20"/>
                <w:szCs w:val="20"/>
                <w:lang w:val="en-GB"/>
              </w:rPr>
              <w:t>Häfele</w:t>
            </w:r>
            <w:proofErr w:type="spellEnd"/>
            <w:r w:rsidRPr="009862DD">
              <w:rPr>
                <w:sz w:val="20"/>
                <w:szCs w:val="20"/>
                <w:lang w:val="en-GB"/>
              </w:rPr>
              <w:t xml:space="preserve"> is making work easier for its partners by assembling components and packaging according to individual customer specifications, from single items through to series production. This optimises the customer’s operating processes, saves valuable production time and storage capacity.</w:t>
            </w:r>
          </w:p>
          <w:p w14:paraId="6C8A22EC" w14:textId="77777777" w:rsidR="00B640EA" w:rsidRPr="009862DD" w:rsidRDefault="009862DD">
            <w:pPr>
              <w:spacing w:after="240"/>
              <w:rPr>
                <w:sz w:val="20"/>
                <w:szCs w:val="20"/>
                <w:lang w:val="en-GB"/>
              </w:rPr>
            </w:pPr>
            <w:r w:rsidRPr="009862DD">
              <w:rPr>
                <w:b/>
                <w:sz w:val="20"/>
                <w:szCs w:val="20"/>
                <w:lang w:val="en-GB"/>
              </w:rPr>
              <w:t xml:space="preserve">From the big picture down to the details: New products from </w:t>
            </w:r>
            <w:proofErr w:type="spellStart"/>
            <w:r w:rsidRPr="009862DD">
              <w:rPr>
                <w:b/>
                <w:sz w:val="20"/>
                <w:szCs w:val="20"/>
                <w:lang w:val="en-GB"/>
              </w:rPr>
              <w:t>Häfele</w:t>
            </w:r>
            <w:proofErr w:type="spellEnd"/>
          </w:p>
          <w:p w14:paraId="0A6AA8A8" w14:textId="77777777" w:rsidR="00B640EA" w:rsidRPr="009862DD" w:rsidRDefault="009862DD">
            <w:pPr>
              <w:spacing w:after="240"/>
              <w:rPr>
                <w:sz w:val="20"/>
                <w:szCs w:val="20"/>
                <w:lang w:val="en-GB"/>
              </w:rPr>
            </w:pPr>
            <w:proofErr w:type="spellStart"/>
            <w:r w:rsidRPr="009862DD">
              <w:rPr>
                <w:sz w:val="20"/>
                <w:szCs w:val="20"/>
                <w:lang w:val="en-GB"/>
              </w:rPr>
              <w:t>Häfele</w:t>
            </w:r>
            <w:proofErr w:type="spellEnd"/>
            <w:r w:rsidRPr="009862DD">
              <w:rPr>
                <w:sz w:val="20"/>
                <w:szCs w:val="20"/>
                <w:lang w:val="en-GB"/>
              </w:rPr>
              <w:t xml:space="preserve"> always keeps the entire space in mind in all its developments. Innovative and target group-orientated solutions underpin a holistic approach. In terms of highlights, </w:t>
            </w:r>
            <w:proofErr w:type="spellStart"/>
            <w:r w:rsidRPr="009862DD">
              <w:rPr>
                <w:sz w:val="20"/>
                <w:szCs w:val="20"/>
                <w:lang w:val="en-GB"/>
              </w:rPr>
              <w:t>Häfele</w:t>
            </w:r>
            <w:proofErr w:type="spellEnd"/>
            <w:r w:rsidRPr="009862DD">
              <w:rPr>
                <w:sz w:val="20"/>
                <w:szCs w:val="20"/>
                <w:lang w:val="en-GB"/>
              </w:rPr>
              <w:t xml:space="preserve"> Lighting will be particularly prominent at </w:t>
            </w:r>
            <w:proofErr w:type="spellStart"/>
            <w:r w:rsidRPr="009862DD">
              <w:rPr>
                <w:sz w:val="20"/>
                <w:szCs w:val="20"/>
                <w:lang w:val="en-GB"/>
              </w:rPr>
              <w:t>interzum</w:t>
            </w:r>
            <w:proofErr w:type="spellEnd"/>
            <w:r w:rsidRPr="009862DD">
              <w:rPr>
                <w:sz w:val="20"/>
                <w:szCs w:val="20"/>
                <w:lang w:val="en-GB"/>
              </w:rPr>
              <w:t xml:space="preserve"> 2025. With its Nimbus, Connect and </w:t>
            </w:r>
            <w:proofErr w:type="spellStart"/>
            <w:r w:rsidRPr="009862DD">
              <w:rPr>
                <w:sz w:val="20"/>
                <w:szCs w:val="20"/>
                <w:lang w:val="en-GB"/>
              </w:rPr>
              <w:t>Loox</w:t>
            </w:r>
            <w:proofErr w:type="spellEnd"/>
            <w:r w:rsidRPr="009862DD">
              <w:rPr>
                <w:sz w:val="20"/>
                <w:szCs w:val="20"/>
                <w:lang w:val="en-GB"/>
              </w:rPr>
              <w:t xml:space="preserve"> ranges, </w:t>
            </w:r>
            <w:proofErr w:type="spellStart"/>
            <w:r w:rsidRPr="009862DD">
              <w:rPr>
                <w:sz w:val="20"/>
                <w:szCs w:val="20"/>
                <w:lang w:val="en-GB"/>
              </w:rPr>
              <w:t>Häfele</w:t>
            </w:r>
            <w:proofErr w:type="spellEnd"/>
            <w:r w:rsidRPr="009862DD">
              <w:rPr>
                <w:sz w:val="20"/>
                <w:szCs w:val="20"/>
                <w:lang w:val="en-GB"/>
              </w:rPr>
              <w:t xml:space="preserve"> Lighting has become a pioneer of “Light in furniture” and “Light in rooms” by combining them into an integrated and connected holistic experience. Visitors to the trade fair can look forward to learning about lighting solutions that give space and furniture an atmospheric </w:t>
            </w:r>
            <w:proofErr w:type="spellStart"/>
            <w:r w:rsidRPr="009862DD">
              <w:rPr>
                <w:sz w:val="20"/>
                <w:szCs w:val="20"/>
                <w:lang w:val="en-GB"/>
              </w:rPr>
              <w:t>quality.The</w:t>
            </w:r>
            <w:proofErr w:type="spellEnd"/>
            <w:r w:rsidRPr="009862DD">
              <w:rPr>
                <w:sz w:val="20"/>
                <w:szCs w:val="20"/>
                <w:lang w:val="en-GB"/>
              </w:rPr>
              <w:t xml:space="preserve"> ultra-compact fitting solution, </w:t>
            </w:r>
            <w:r w:rsidRPr="009862DD">
              <w:rPr>
                <w:b/>
                <w:sz w:val="20"/>
                <w:szCs w:val="20"/>
                <w:lang w:val="en-GB"/>
              </w:rPr>
              <w:t>Free Slim flap</w:t>
            </w:r>
            <w:r w:rsidRPr="009862DD">
              <w:rPr>
                <w:sz w:val="20"/>
                <w:szCs w:val="20"/>
                <w:lang w:val="en-GB"/>
              </w:rPr>
              <w:t xml:space="preserve">, the brand new designer fitting for flush-fitting sliding systems, </w:t>
            </w:r>
            <w:proofErr w:type="spellStart"/>
            <w:r w:rsidRPr="009862DD">
              <w:rPr>
                <w:b/>
                <w:sz w:val="20"/>
                <w:szCs w:val="20"/>
                <w:lang w:val="en-GB"/>
              </w:rPr>
              <w:t>Slido</w:t>
            </w:r>
            <w:proofErr w:type="spellEnd"/>
            <w:r w:rsidRPr="009862DD">
              <w:rPr>
                <w:b/>
                <w:sz w:val="20"/>
                <w:szCs w:val="20"/>
                <w:lang w:val="en-GB"/>
              </w:rPr>
              <w:t xml:space="preserve"> F-Flush57</w:t>
            </w:r>
            <w:r w:rsidRPr="009862DD">
              <w:rPr>
                <w:sz w:val="20"/>
                <w:szCs w:val="20"/>
                <w:lang w:val="en-GB"/>
              </w:rPr>
              <w:t xml:space="preserve">, </w:t>
            </w:r>
            <w:proofErr w:type="spellStart"/>
            <w:r w:rsidRPr="009862DD">
              <w:rPr>
                <w:sz w:val="20"/>
                <w:szCs w:val="20"/>
                <w:lang w:val="en-GB"/>
              </w:rPr>
              <w:t>Häfele</w:t>
            </w:r>
            <w:proofErr w:type="spellEnd"/>
            <w:r w:rsidRPr="009862DD">
              <w:rPr>
                <w:sz w:val="20"/>
                <w:szCs w:val="20"/>
                <w:lang w:val="en-GB"/>
              </w:rPr>
              <w:t xml:space="preserve"> kitchen appliances from the </w:t>
            </w:r>
            <w:proofErr w:type="spellStart"/>
            <w:r w:rsidRPr="009862DD">
              <w:rPr>
                <w:b/>
                <w:sz w:val="20"/>
                <w:szCs w:val="20"/>
                <w:lang w:val="en-GB"/>
              </w:rPr>
              <w:t>Assedo</w:t>
            </w:r>
            <w:proofErr w:type="spellEnd"/>
            <w:r w:rsidRPr="009862DD">
              <w:rPr>
                <w:sz w:val="20"/>
                <w:szCs w:val="20"/>
                <w:lang w:val="en-GB"/>
              </w:rPr>
              <w:t xml:space="preserve"> range and </w:t>
            </w:r>
            <w:proofErr w:type="spellStart"/>
            <w:r w:rsidRPr="009862DD">
              <w:rPr>
                <w:sz w:val="20"/>
                <w:szCs w:val="20"/>
                <w:lang w:val="en-GB"/>
              </w:rPr>
              <w:t>Häfele’s</w:t>
            </w:r>
            <w:proofErr w:type="spellEnd"/>
            <w:r w:rsidRPr="009862DD">
              <w:rPr>
                <w:sz w:val="20"/>
                <w:szCs w:val="20"/>
                <w:lang w:val="en-GB"/>
              </w:rPr>
              <w:t xml:space="preserve"> </w:t>
            </w:r>
            <w:r w:rsidRPr="009862DD">
              <w:rPr>
                <w:b/>
                <w:sz w:val="20"/>
                <w:szCs w:val="20"/>
                <w:lang w:val="en-GB"/>
              </w:rPr>
              <w:t xml:space="preserve">outstanding connector </w:t>
            </w:r>
            <w:r w:rsidRPr="009862DD">
              <w:rPr>
                <w:b/>
                <w:sz w:val="20"/>
                <w:szCs w:val="20"/>
                <w:lang w:val="en-GB"/>
              </w:rPr>
              <w:lastRenderedPageBreak/>
              <w:t>range</w:t>
            </w:r>
            <w:r w:rsidRPr="009862DD">
              <w:rPr>
                <w:sz w:val="20"/>
                <w:szCs w:val="20"/>
                <w:lang w:val="en-GB"/>
              </w:rPr>
              <w:t xml:space="preserve"> will also be on display in separate exhibit areas at the </w:t>
            </w:r>
            <w:proofErr w:type="spellStart"/>
            <w:r w:rsidRPr="009862DD">
              <w:rPr>
                <w:sz w:val="20"/>
                <w:szCs w:val="20"/>
                <w:lang w:val="en-GB"/>
              </w:rPr>
              <w:t>Häfele</w:t>
            </w:r>
            <w:proofErr w:type="spellEnd"/>
            <w:r w:rsidRPr="009862DD">
              <w:rPr>
                <w:sz w:val="20"/>
                <w:szCs w:val="20"/>
                <w:lang w:val="en-GB"/>
              </w:rPr>
              <w:t xml:space="preserve"> trade fair stand in Cologne, which covers around 1,500 square metres.</w:t>
            </w:r>
          </w:p>
          <w:p w14:paraId="38D4DE51" w14:textId="77777777" w:rsidR="00B640EA" w:rsidRPr="009862DD" w:rsidRDefault="009862DD">
            <w:pPr>
              <w:spacing w:after="240"/>
              <w:rPr>
                <w:sz w:val="20"/>
                <w:szCs w:val="20"/>
                <w:lang w:val="en-GB"/>
              </w:rPr>
            </w:pPr>
            <w:r w:rsidRPr="009862DD">
              <w:rPr>
                <w:b/>
                <w:sz w:val="20"/>
                <w:szCs w:val="20"/>
                <w:lang w:val="en-GB"/>
              </w:rPr>
              <w:t xml:space="preserve">You will find further text and image material on </w:t>
            </w:r>
            <w:proofErr w:type="spellStart"/>
            <w:r w:rsidRPr="009862DD">
              <w:rPr>
                <w:b/>
                <w:sz w:val="20"/>
                <w:szCs w:val="20"/>
                <w:lang w:val="en-GB"/>
              </w:rPr>
              <w:t>Häfele's</w:t>
            </w:r>
            <w:proofErr w:type="spellEnd"/>
            <w:r w:rsidRPr="009862DD">
              <w:rPr>
                <w:b/>
                <w:sz w:val="20"/>
                <w:szCs w:val="20"/>
                <w:lang w:val="en-GB"/>
              </w:rPr>
              <w:t xml:space="preserve"> new products and services in the comprehensive press kit.</w:t>
            </w:r>
          </w:p>
          <w:p w14:paraId="2B8004A6" w14:textId="47606693" w:rsidR="00B640EA" w:rsidRPr="009862DD" w:rsidRDefault="009862DD" w:rsidP="009862DD">
            <w:pPr>
              <w:spacing w:after="240"/>
              <w:rPr>
                <w:sz w:val="20"/>
                <w:szCs w:val="20"/>
                <w:lang w:val="en-GB"/>
              </w:rPr>
            </w:pPr>
            <w:proofErr w:type="spellStart"/>
            <w:r w:rsidRPr="009862DD">
              <w:rPr>
                <w:sz w:val="20"/>
                <w:szCs w:val="20"/>
                <w:lang w:val="en-GB"/>
              </w:rPr>
              <w:t>Nagold</w:t>
            </w:r>
            <w:proofErr w:type="spellEnd"/>
            <w:r w:rsidRPr="009862DD">
              <w:rPr>
                <w:sz w:val="20"/>
                <w:szCs w:val="20"/>
                <w:lang w:val="en-GB"/>
              </w:rPr>
              <w:t>, April 2025</w:t>
            </w:r>
            <w:r w:rsidRPr="009862DD">
              <w:rPr>
                <w:sz w:val="20"/>
                <w:szCs w:val="20"/>
                <w:lang w:val="en-GB"/>
              </w:rPr>
              <w:br/>
              <w:t>Reprint free of charge / Please send us a copy</w:t>
            </w:r>
          </w:p>
        </w:tc>
        <w:tc>
          <w:tcPr>
            <w:tcW w:w="1500" w:type="pct"/>
            <w:tcBorders>
              <w:top w:val="nil"/>
              <w:left w:val="nil"/>
              <w:bottom w:val="nil"/>
              <w:right w:val="nil"/>
            </w:tcBorders>
            <w:shd w:val="clear" w:color="auto" w:fill="auto"/>
            <w:tcMar>
              <w:top w:w="0" w:type="dxa"/>
              <w:left w:w="0" w:type="dxa"/>
              <w:bottom w:w="0" w:type="dxa"/>
              <w:right w:w="227" w:type="dxa"/>
            </w:tcMar>
          </w:tcPr>
          <w:p w14:paraId="693F2214" w14:textId="77777777" w:rsidR="00B640EA" w:rsidRPr="009862DD" w:rsidRDefault="009862DD">
            <w:pPr>
              <w:rPr>
                <w:sz w:val="20"/>
                <w:szCs w:val="20"/>
                <w:lang w:val="en-GB"/>
              </w:rPr>
            </w:pPr>
            <w:r w:rsidRPr="009862DD">
              <w:rPr>
                <w:b/>
                <w:sz w:val="20"/>
                <w:szCs w:val="20"/>
                <w:lang w:val="en-GB"/>
              </w:rPr>
              <w:lastRenderedPageBreak/>
              <w:t xml:space="preserve">Company </w:t>
            </w:r>
            <w:proofErr w:type="gramStart"/>
            <w:r w:rsidRPr="009862DD">
              <w:rPr>
                <w:b/>
                <w:sz w:val="20"/>
                <w:szCs w:val="20"/>
                <w:lang w:val="en-GB"/>
              </w:rPr>
              <w:t>contact</w:t>
            </w:r>
            <w:proofErr w:type="gramEnd"/>
            <w:r w:rsidRPr="009862DD">
              <w:rPr>
                <w:b/>
                <w:sz w:val="20"/>
                <w:szCs w:val="20"/>
                <w:lang w:val="en-GB"/>
              </w:rPr>
              <w:t xml:space="preserve"> person:</w:t>
            </w:r>
            <w:r w:rsidRPr="009862DD">
              <w:rPr>
                <w:sz w:val="20"/>
                <w:szCs w:val="20"/>
                <w:lang w:val="en-GB"/>
              </w:rPr>
              <w:br/>
              <w:t>Sarah Grünler</w:t>
            </w:r>
            <w:r w:rsidRPr="009862DD">
              <w:rPr>
                <w:sz w:val="20"/>
                <w:szCs w:val="20"/>
                <w:lang w:val="en-GB"/>
              </w:rPr>
              <w:br/>
              <w:t>Senior Corporate Communications Manager</w:t>
            </w:r>
            <w:r w:rsidRPr="009862DD">
              <w:rPr>
                <w:sz w:val="20"/>
                <w:szCs w:val="20"/>
                <w:lang w:val="en-GB"/>
              </w:rPr>
              <w:br/>
            </w:r>
            <w:proofErr w:type="spellStart"/>
            <w:r w:rsidRPr="009862DD">
              <w:rPr>
                <w:sz w:val="20"/>
                <w:szCs w:val="20"/>
                <w:lang w:val="en-GB"/>
              </w:rPr>
              <w:t>Häfele</w:t>
            </w:r>
            <w:proofErr w:type="spellEnd"/>
            <w:r w:rsidRPr="009862DD">
              <w:rPr>
                <w:sz w:val="20"/>
                <w:szCs w:val="20"/>
                <w:lang w:val="en-GB"/>
              </w:rPr>
              <w:t xml:space="preserve"> SE &amp; Co KG</w:t>
            </w:r>
            <w:r w:rsidRPr="009862DD">
              <w:rPr>
                <w:sz w:val="20"/>
                <w:szCs w:val="20"/>
                <w:lang w:val="en-GB"/>
              </w:rPr>
              <w:br/>
              <w:t>Tel.: +49 (0)7452 95-510</w:t>
            </w:r>
            <w:r w:rsidRPr="009862DD">
              <w:rPr>
                <w:sz w:val="20"/>
                <w:szCs w:val="20"/>
                <w:lang w:val="en-GB"/>
              </w:rPr>
              <w:br/>
              <w:t>sarah.gruenler@haefele.de</w:t>
            </w:r>
          </w:p>
        </w:tc>
      </w:tr>
    </w:tbl>
    <w:p w14:paraId="6C92C578" w14:textId="77777777" w:rsidR="00B640EA" w:rsidRPr="009862DD" w:rsidRDefault="009862DD">
      <w:pPr>
        <w:rPr>
          <w:lang w:val="en-GB"/>
        </w:rPr>
      </w:pPr>
      <w:r w:rsidRPr="009862DD">
        <w:rPr>
          <w:lang w:val="en-GB"/>
        </w:rPr>
        <w:lastRenderedPageBreak/>
        <w:br w:type="page"/>
      </w:r>
    </w:p>
    <w:p w14:paraId="55AE80BB" w14:textId="71854D74" w:rsidR="00B640EA" w:rsidRPr="009862DD" w:rsidRDefault="009862DD">
      <w:pPr>
        <w:spacing w:line="240" w:lineRule="auto"/>
        <w:rPr>
          <w:sz w:val="17"/>
          <w:szCs w:val="17"/>
          <w:lang w:val="en-GB"/>
        </w:rPr>
      </w:pPr>
      <w:r w:rsidRPr="009862DD">
        <w:rPr>
          <w:b/>
          <w:sz w:val="17"/>
          <w:szCs w:val="17"/>
          <w:lang w:val="en-GB"/>
        </w:rPr>
        <w:lastRenderedPageBreak/>
        <w:t>1</w:t>
      </w:r>
      <w:r w:rsidRPr="009862DD">
        <w:rPr>
          <w:sz w:val="17"/>
          <w:szCs w:val="17"/>
          <w:lang w:val="en-GB"/>
        </w:rPr>
        <w:t xml:space="preserve"> “Maximising the value of space. Together.” – the </w:t>
      </w:r>
      <w:proofErr w:type="spellStart"/>
      <w:r w:rsidRPr="009862DD">
        <w:rPr>
          <w:sz w:val="17"/>
          <w:szCs w:val="17"/>
          <w:lang w:val="en-GB"/>
        </w:rPr>
        <w:t>Häfele</w:t>
      </w:r>
      <w:proofErr w:type="spellEnd"/>
      <w:r w:rsidRPr="009862DD">
        <w:rPr>
          <w:sz w:val="17"/>
          <w:szCs w:val="17"/>
          <w:lang w:val="en-GB"/>
        </w:rPr>
        <w:t xml:space="preserve"> purpose will be brought to life in all its forms at the 1,500 square metre stand at </w:t>
      </w:r>
      <w:proofErr w:type="spellStart"/>
      <w:r w:rsidRPr="009862DD">
        <w:rPr>
          <w:sz w:val="17"/>
          <w:szCs w:val="17"/>
          <w:lang w:val="en-GB"/>
        </w:rPr>
        <w:t>interzum</w:t>
      </w:r>
      <w:proofErr w:type="spellEnd"/>
      <w:r w:rsidRPr="009862DD">
        <w:rPr>
          <w:sz w:val="17"/>
          <w:szCs w:val="17"/>
          <w:lang w:val="en-GB"/>
        </w:rPr>
        <w:t xml:space="preserve"> 2025 in Cologne. Figure: </w:t>
      </w:r>
      <w:proofErr w:type="spellStart"/>
      <w:r w:rsidRPr="009862DD">
        <w:rPr>
          <w:sz w:val="17"/>
          <w:szCs w:val="17"/>
          <w:lang w:val="en-GB"/>
        </w:rPr>
        <w:t>Häfele</w:t>
      </w:r>
      <w:proofErr w:type="spellEnd"/>
      <w:r w:rsidRPr="009862DD">
        <w:rPr>
          <w:sz w:val="17"/>
          <w:szCs w:val="17"/>
          <w:lang w:val="en-GB"/>
        </w:rPr>
        <w:br/>
      </w:r>
    </w:p>
    <w:p w14:paraId="228D74C1" w14:textId="76EA0870" w:rsidR="00B640EA" w:rsidRPr="009862DD" w:rsidRDefault="009862DD">
      <w:pPr>
        <w:spacing w:line="240" w:lineRule="auto"/>
        <w:rPr>
          <w:sz w:val="17"/>
          <w:szCs w:val="17"/>
          <w:lang w:val="en-GB"/>
        </w:rPr>
      </w:pPr>
      <w:r w:rsidRPr="009862DD">
        <w:rPr>
          <w:b/>
          <w:sz w:val="17"/>
          <w:szCs w:val="17"/>
          <w:lang w:val="en-GB"/>
        </w:rPr>
        <w:t>2</w:t>
      </w:r>
      <w:r w:rsidRPr="009862DD">
        <w:rPr>
          <w:sz w:val="17"/>
          <w:szCs w:val="17"/>
          <w:lang w:val="en-GB"/>
        </w:rPr>
        <w:t xml:space="preserve"> For </w:t>
      </w:r>
      <w:proofErr w:type="spellStart"/>
      <w:r w:rsidRPr="009862DD">
        <w:rPr>
          <w:sz w:val="17"/>
          <w:szCs w:val="17"/>
          <w:lang w:val="en-GB"/>
        </w:rPr>
        <w:t>Häfele</w:t>
      </w:r>
      <w:proofErr w:type="spellEnd"/>
      <w:r w:rsidRPr="009862DD">
        <w:rPr>
          <w:sz w:val="17"/>
          <w:szCs w:val="17"/>
          <w:lang w:val="en-GB"/>
        </w:rPr>
        <w:t xml:space="preserve"> CEO Gregor Riekena, the company’s presence at the world’s leading trade fair for the furniture supply industry is all about communicating the idea of collaborating with partners to develop customised, innovative solutions, thereby creating business opportunities for all those involved. Photo: </w:t>
      </w:r>
      <w:proofErr w:type="spellStart"/>
      <w:r w:rsidRPr="009862DD">
        <w:rPr>
          <w:sz w:val="17"/>
          <w:szCs w:val="17"/>
          <w:lang w:val="en-GB"/>
        </w:rPr>
        <w:t>Häfele</w:t>
      </w:r>
      <w:proofErr w:type="spellEnd"/>
      <w:r w:rsidRPr="009862DD">
        <w:rPr>
          <w:sz w:val="17"/>
          <w:szCs w:val="17"/>
          <w:lang w:val="en-GB"/>
        </w:rPr>
        <w:br/>
      </w:r>
    </w:p>
    <w:p w14:paraId="27C4DC64" w14:textId="77777777" w:rsidR="00B640EA" w:rsidRPr="009862DD" w:rsidRDefault="009862DD">
      <w:pPr>
        <w:spacing w:line="240" w:lineRule="auto"/>
        <w:rPr>
          <w:sz w:val="17"/>
          <w:szCs w:val="17"/>
          <w:lang w:val="en-GB"/>
        </w:rPr>
      </w:pPr>
      <w:r w:rsidRPr="009862DD">
        <w:rPr>
          <w:b/>
          <w:sz w:val="17"/>
          <w:szCs w:val="17"/>
          <w:lang w:val="en-GB"/>
        </w:rPr>
        <w:t>3</w:t>
      </w:r>
      <w:r w:rsidRPr="009862DD">
        <w:rPr>
          <w:sz w:val="17"/>
          <w:szCs w:val="17"/>
          <w:lang w:val="en-GB"/>
        </w:rPr>
        <w:t xml:space="preserve"> With its Nimbus, Connect and </w:t>
      </w:r>
      <w:proofErr w:type="spellStart"/>
      <w:r w:rsidRPr="009862DD">
        <w:rPr>
          <w:sz w:val="17"/>
          <w:szCs w:val="17"/>
          <w:lang w:val="en-GB"/>
        </w:rPr>
        <w:t>Loox</w:t>
      </w:r>
      <w:proofErr w:type="spellEnd"/>
      <w:r w:rsidRPr="009862DD">
        <w:rPr>
          <w:sz w:val="17"/>
          <w:szCs w:val="17"/>
          <w:lang w:val="en-GB"/>
        </w:rPr>
        <w:t xml:space="preserve"> ranges, </w:t>
      </w:r>
      <w:proofErr w:type="spellStart"/>
      <w:r w:rsidRPr="009862DD">
        <w:rPr>
          <w:sz w:val="17"/>
          <w:szCs w:val="17"/>
          <w:lang w:val="en-GB"/>
        </w:rPr>
        <w:t>Häfele</w:t>
      </w:r>
      <w:proofErr w:type="spellEnd"/>
      <w:r w:rsidRPr="009862DD">
        <w:rPr>
          <w:sz w:val="17"/>
          <w:szCs w:val="17"/>
          <w:lang w:val="en-GB"/>
        </w:rPr>
        <w:t xml:space="preserve"> Lighting has become a pioneer of “Light in furniture” and “Light in rooms” by combining them into an integrated and connected holistic experience. Photo: </w:t>
      </w:r>
      <w:proofErr w:type="spellStart"/>
      <w:r w:rsidRPr="009862DD">
        <w:rPr>
          <w:sz w:val="17"/>
          <w:szCs w:val="17"/>
          <w:lang w:val="en-GB"/>
        </w:rPr>
        <w:t>Häfele</w:t>
      </w:r>
      <w:proofErr w:type="spellEnd"/>
      <w:r w:rsidRPr="009862DD">
        <w:rPr>
          <w:sz w:val="17"/>
          <w:szCs w:val="17"/>
          <w:lang w:val="en-GB"/>
        </w:rPr>
        <w:br/>
      </w:r>
    </w:p>
    <w:p w14:paraId="4647BEB8" w14:textId="77777777" w:rsidR="00B640EA" w:rsidRDefault="009862DD">
      <w:pPr>
        <w:spacing w:line="240" w:lineRule="auto"/>
        <w:rPr>
          <w:sz w:val="17"/>
          <w:szCs w:val="17"/>
        </w:rPr>
      </w:pPr>
      <w:r w:rsidRPr="009862DD">
        <w:rPr>
          <w:b/>
          <w:sz w:val="17"/>
          <w:szCs w:val="17"/>
          <w:lang w:val="en-GB"/>
        </w:rPr>
        <w:t>4</w:t>
      </w:r>
      <w:r w:rsidRPr="009862DD">
        <w:rPr>
          <w:sz w:val="17"/>
          <w:szCs w:val="17"/>
          <w:lang w:val="en-GB"/>
        </w:rPr>
        <w:t xml:space="preserve"> Visitors to the trade fair can look forward to learning about </w:t>
      </w:r>
      <w:proofErr w:type="spellStart"/>
      <w:r w:rsidRPr="009862DD">
        <w:rPr>
          <w:sz w:val="17"/>
          <w:szCs w:val="17"/>
          <w:lang w:val="en-GB"/>
        </w:rPr>
        <w:t>Häfele</w:t>
      </w:r>
      <w:proofErr w:type="spellEnd"/>
      <w:r w:rsidRPr="009862DD">
        <w:rPr>
          <w:sz w:val="17"/>
          <w:szCs w:val="17"/>
          <w:lang w:val="en-GB"/>
        </w:rPr>
        <w:t xml:space="preserve"> lighting solutions that give space and furniture an atmospheric quality. </w:t>
      </w:r>
      <w:proofErr w:type="spellStart"/>
      <w:r>
        <w:rPr>
          <w:sz w:val="17"/>
          <w:szCs w:val="17"/>
        </w:rPr>
        <w:t>Photo</w:t>
      </w:r>
      <w:proofErr w:type="spellEnd"/>
      <w:r>
        <w:rPr>
          <w:sz w:val="17"/>
          <w:szCs w:val="17"/>
        </w:rPr>
        <w:t>: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640EA" w14:paraId="12026DD5" w14:textId="77777777">
        <w:tc>
          <w:tcPr>
            <w:tcW w:w="2444" w:type="pct"/>
            <w:tcBorders>
              <w:top w:val="nil"/>
              <w:left w:val="nil"/>
              <w:bottom w:val="nil"/>
              <w:right w:val="nil"/>
            </w:tcBorders>
            <w:shd w:val="clear" w:color="auto" w:fill="auto"/>
            <w:tcMar>
              <w:top w:w="0" w:type="dxa"/>
              <w:left w:w="0" w:type="dxa"/>
              <w:bottom w:w="0" w:type="dxa"/>
              <w:right w:w="0" w:type="dxa"/>
            </w:tcMar>
          </w:tcPr>
          <w:p w14:paraId="496C833E" w14:textId="77777777" w:rsidR="00B640EA" w:rsidRDefault="009862DD">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62F3B8AA" w14:textId="77777777" w:rsidR="00B640EA" w:rsidRDefault="00B640E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B00351D" w14:textId="77777777" w:rsidR="00B640EA" w:rsidRDefault="009862DD">
            <w:pPr>
              <w:keepNext/>
              <w:keepLines/>
              <w:spacing w:line="240" w:lineRule="auto"/>
              <w:rPr>
                <w:sz w:val="14"/>
                <w:szCs w:val="14"/>
              </w:rPr>
            </w:pPr>
            <w:r>
              <w:rPr>
                <w:sz w:val="14"/>
                <w:szCs w:val="14"/>
              </w:rPr>
              <w:t>2.</w:t>
            </w:r>
          </w:p>
        </w:tc>
      </w:tr>
      <w:tr w:rsidR="00B640EA" w14:paraId="0241F5C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23C451F" w14:textId="77777777" w:rsidR="00B640EA" w:rsidRDefault="009862DD">
            <w:pPr>
              <w:keepNext/>
              <w:keepLines/>
              <w:spacing w:line="240" w:lineRule="auto"/>
              <w:rPr>
                <w:sz w:val="14"/>
                <w:szCs w:val="14"/>
              </w:rPr>
            </w:pPr>
            <w:r>
              <w:rPr>
                <w:noProof/>
                <w:sz w:val="14"/>
                <w:szCs w:val="14"/>
              </w:rPr>
              <w:drawing>
                <wp:inline distT="0" distB="0" distL="0" distR="0" wp14:anchorId="157471FD" wp14:editId="2F45AA76">
                  <wp:extent cx="196278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196278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D346757" w14:textId="77777777" w:rsidR="00B640EA" w:rsidRDefault="00B640E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E6D4D79" w14:textId="77777777" w:rsidR="00B640EA" w:rsidRDefault="009862DD">
            <w:pPr>
              <w:keepNext/>
              <w:keepLines/>
              <w:spacing w:line="240" w:lineRule="auto"/>
              <w:rPr>
                <w:sz w:val="14"/>
                <w:szCs w:val="14"/>
              </w:rPr>
            </w:pPr>
            <w:r>
              <w:rPr>
                <w:noProof/>
                <w:sz w:val="14"/>
                <w:szCs w:val="14"/>
              </w:rPr>
              <w:drawing>
                <wp:inline distT="0" distB="0" distL="0" distR="0" wp14:anchorId="1EA94982" wp14:editId="5F75D57E">
                  <wp:extent cx="1343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343660" cy="2014220"/>
                          </a:xfrm>
                          <a:prstGeom prst="rect">
                            <a:avLst/>
                          </a:prstGeom>
                        </pic:spPr>
                      </pic:pic>
                    </a:graphicData>
                  </a:graphic>
                </wp:inline>
              </w:drawing>
            </w:r>
          </w:p>
        </w:tc>
      </w:tr>
      <w:tr w:rsidR="00B640EA" w14:paraId="7AC8A556" w14:textId="77777777">
        <w:tc>
          <w:tcPr>
            <w:tcW w:w="2444" w:type="pct"/>
            <w:tcBorders>
              <w:top w:val="nil"/>
              <w:left w:val="nil"/>
              <w:bottom w:val="nil"/>
              <w:right w:val="nil"/>
            </w:tcBorders>
            <w:shd w:val="clear" w:color="auto" w:fill="auto"/>
            <w:tcMar>
              <w:top w:w="0" w:type="dxa"/>
              <w:left w:w="0" w:type="dxa"/>
              <w:bottom w:w="0" w:type="dxa"/>
              <w:right w:w="0" w:type="dxa"/>
            </w:tcMar>
          </w:tcPr>
          <w:p w14:paraId="377E661A" w14:textId="77777777" w:rsidR="00B640EA" w:rsidRDefault="00B640EA">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71FBDA1" w14:textId="77777777" w:rsidR="00B640EA" w:rsidRDefault="00B640E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7BA8D39" w14:textId="77777777" w:rsidR="00B640EA" w:rsidRDefault="00B640EA">
            <w:pPr>
              <w:keepNext/>
              <w:keepLines/>
              <w:spacing w:line="240" w:lineRule="auto"/>
              <w:rPr>
                <w:sz w:val="14"/>
                <w:szCs w:val="14"/>
              </w:rPr>
            </w:pPr>
          </w:p>
        </w:tc>
      </w:tr>
      <w:tr w:rsidR="00B640EA" w14:paraId="3AE77419" w14:textId="77777777">
        <w:tc>
          <w:tcPr>
            <w:tcW w:w="2444" w:type="pct"/>
            <w:tcBorders>
              <w:top w:val="nil"/>
              <w:left w:val="nil"/>
              <w:bottom w:val="nil"/>
              <w:right w:val="nil"/>
            </w:tcBorders>
            <w:shd w:val="clear" w:color="auto" w:fill="auto"/>
            <w:tcMar>
              <w:top w:w="0" w:type="dxa"/>
              <w:left w:w="0" w:type="dxa"/>
              <w:bottom w:w="0" w:type="dxa"/>
              <w:right w:w="0" w:type="dxa"/>
            </w:tcMar>
          </w:tcPr>
          <w:p w14:paraId="7E7BC814" w14:textId="77777777" w:rsidR="00B640EA" w:rsidRDefault="009862DD">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DB7A092" w14:textId="77777777" w:rsidR="00B640EA" w:rsidRDefault="00B640E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898043D" w14:textId="77777777" w:rsidR="00B640EA" w:rsidRDefault="009862DD">
            <w:pPr>
              <w:keepNext/>
              <w:keepLines/>
              <w:spacing w:line="240" w:lineRule="auto"/>
              <w:rPr>
                <w:sz w:val="14"/>
                <w:szCs w:val="14"/>
              </w:rPr>
            </w:pPr>
            <w:r>
              <w:rPr>
                <w:sz w:val="14"/>
                <w:szCs w:val="14"/>
              </w:rPr>
              <w:t>4.</w:t>
            </w:r>
          </w:p>
        </w:tc>
      </w:tr>
      <w:tr w:rsidR="00B640EA" w14:paraId="4FBDEF0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C5DB80D" w14:textId="77777777" w:rsidR="00B640EA" w:rsidRDefault="009862DD">
            <w:pPr>
              <w:keepNext/>
              <w:keepLines/>
              <w:spacing w:line="240" w:lineRule="auto"/>
              <w:rPr>
                <w:sz w:val="14"/>
                <w:szCs w:val="14"/>
              </w:rPr>
            </w:pPr>
            <w:r>
              <w:rPr>
                <w:noProof/>
                <w:sz w:val="14"/>
                <w:szCs w:val="14"/>
              </w:rPr>
              <w:drawing>
                <wp:inline distT="0" distB="0" distL="0" distR="0" wp14:anchorId="468C37BD" wp14:editId="0C4315E5">
                  <wp:extent cx="3023235" cy="134683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34683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26AA3D1" w14:textId="77777777" w:rsidR="00B640EA" w:rsidRDefault="00B640E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01B3B48" w14:textId="77777777" w:rsidR="00B640EA" w:rsidRDefault="009862DD">
            <w:pPr>
              <w:keepNext/>
              <w:keepLines/>
              <w:spacing w:line="240" w:lineRule="auto"/>
              <w:rPr>
                <w:sz w:val="14"/>
                <w:szCs w:val="14"/>
              </w:rPr>
            </w:pPr>
            <w:r>
              <w:rPr>
                <w:noProof/>
                <w:sz w:val="14"/>
                <w:szCs w:val="14"/>
              </w:rPr>
              <w:drawing>
                <wp:inline distT="0" distB="0" distL="0" distR="0" wp14:anchorId="04ABA991" wp14:editId="4894DC11">
                  <wp:extent cx="28194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819400" cy="2014220"/>
                          </a:xfrm>
                          <a:prstGeom prst="rect">
                            <a:avLst/>
                          </a:prstGeom>
                        </pic:spPr>
                      </pic:pic>
                    </a:graphicData>
                  </a:graphic>
                </wp:inline>
              </w:drawing>
            </w:r>
          </w:p>
        </w:tc>
      </w:tr>
    </w:tbl>
    <w:p w14:paraId="4487D063" w14:textId="77777777" w:rsidR="00B640EA" w:rsidRDefault="009862DD">
      <w:pPr>
        <w:spacing w:line="240" w:lineRule="auto"/>
      </w:pPr>
      <w:r>
        <w:br w:type="page"/>
      </w:r>
    </w:p>
    <w:p w14:paraId="29522E92" w14:textId="77777777" w:rsidR="00B640EA" w:rsidRDefault="009862DD">
      <w:pPr>
        <w:spacing w:line="240" w:lineRule="auto"/>
        <w:rPr>
          <w:sz w:val="17"/>
          <w:szCs w:val="17"/>
        </w:rPr>
      </w:pPr>
      <w:r w:rsidRPr="009862DD">
        <w:rPr>
          <w:b/>
          <w:sz w:val="17"/>
          <w:szCs w:val="17"/>
          <w:lang w:val="en-GB"/>
        </w:rPr>
        <w:lastRenderedPageBreak/>
        <w:t>5</w:t>
      </w:r>
      <w:r w:rsidRPr="009862DD">
        <w:rPr>
          <w:sz w:val="17"/>
          <w:szCs w:val="17"/>
          <w:lang w:val="en-GB"/>
        </w:rPr>
        <w:t xml:space="preserve"> Liveable and sustainable spatial concepts for minimalist living and working environments: The custom-built study, Dynamic Living, was the brainchild of </w:t>
      </w:r>
      <w:proofErr w:type="spellStart"/>
      <w:r w:rsidRPr="009862DD">
        <w:rPr>
          <w:sz w:val="17"/>
          <w:szCs w:val="17"/>
          <w:lang w:val="en-GB"/>
        </w:rPr>
        <w:t>Häfele</w:t>
      </w:r>
      <w:proofErr w:type="spellEnd"/>
      <w:r w:rsidRPr="009862DD">
        <w:rPr>
          <w:sz w:val="17"/>
          <w:szCs w:val="17"/>
          <w:lang w:val="en-GB"/>
        </w:rPr>
        <w:t xml:space="preserve"> Hospitality Solutions. The concept opens up completely new possibilities for the use of small spaces. Interested parties can experience this first-hand at the </w:t>
      </w:r>
      <w:proofErr w:type="spellStart"/>
      <w:r w:rsidRPr="009862DD">
        <w:rPr>
          <w:sz w:val="17"/>
          <w:szCs w:val="17"/>
          <w:lang w:val="en-GB"/>
        </w:rPr>
        <w:t>Häfele</w:t>
      </w:r>
      <w:proofErr w:type="spellEnd"/>
      <w:r w:rsidRPr="009862DD">
        <w:rPr>
          <w:sz w:val="17"/>
          <w:szCs w:val="17"/>
          <w:lang w:val="en-GB"/>
        </w:rPr>
        <w:t xml:space="preserve"> trade fair stand. </w:t>
      </w:r>
      <w:proofErr w:type="spellStart"/>
      <w:r>
        <w:rPr>
          <w:sz w:val="17"/>
          <w:szCs w:val="17"/>
        </w:rPr>
        <w:t>Photo</w:t>
      </w:r>
      <w:proofErr w:type="spellEnd"/>
      <w:r>
        <w:rPr>
          <w:sz w:val="17"/>
          <w:szCs w:val="17"/>
        </w:rPr>
        <w:t>: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640EA" w14:paraId="3064C903" w14:textId="77777777">
        <w:tc>
          <w:tcPr>
            <w:tcW w:w="2444" w:type="pct"/>
            <w:tcBorders>
              <w:top w:val="nil"/>
              <w:left w:val="nil"/>
              <w:bottom w:val="nil"/>
              <w:right w:val="nil"/>
            </w:tcBorders>
            <w:shd w:val="clear" w:color="auto" w:fill="auto"/>
            <w:tcMar>
              <w:top w:w="0" w:type="dxa"/>
              <w:left w:w="0" w:type="dxa"/>
              <w:bottom w:w="0" w:type="dxa"/>
              <w:right w:w="0" w:type="dxa"/>
            </w:tcMar>
          </w:tcPr>
          <w:p w14:paraId="50D17141" w14:textId="77777777" w:rsidR="00B640EA" w:rsidRDefault="009862DD">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0DF298C4" w14:textId="77777777" w:rsidR="00B640EA" w:rsidRDefault="00B640E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EDB5BFD" w14:textId="77777777" w:rsidR="00B640EA" w:rsidRDefault="00B640EA">
            <w:pPr>
              <w:keepNext/>
              <w:keepLines/>
              <w:spacing w:line="240" w:lineRule="auto"/>
              <w:rPr>
                <w:sz w:val="14"/>
                <w:szCs w:val="14"/>
              </w:rPr>
            </w:pPr>
          </w:p>
        </w:tc>
      </w:tr>
      <w:tr w:rsidR="00B640EA" w14:paraId="0DC23F7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580323C" w14:textId="77777777" w:rsidR="00B640EA" w:rsidRDefault="009862DD">
            <w:pPr>
              <w:keepNext/>
              <w:keepLines/>
              <w:spacing w:line="240" w:lineRule="auto"/>
              <w:rPr>
                <w:sz w:val="14"/>
                <w:szCs w:val="14"/>
              </w:rPr>
            </w:pPr>
            <w:r>
              <w:rPr>
                <w:noProof/>
                <w:sz w:val="14"/>
                <w:szCs w:val="14"/>
              </w:rPr>
              <w:drawing>
                <wp:inline distT="0" distB="0" distL="0" distR="0" wp14:anchorId="11CB6174" wp14:editId="42665A7C">
                  <wp:extent cx="281940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213FFD6" w14:textId="77777777" w:rsidR="00B640EA" w:rsidRDefault="00B640E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44A9EFE" w14:textId="77777777" w:rsidR="00B640EA" w:rsidRDefault="00B640EA">
            <w:pPr>
              <w:keepNext/>
              <w:keepLines/>
              <w:spacing w:line="240" w:lineRule="auto"/>
              <w:rPr>
                <w:sz w:val="17"/>
                <w:szCs w:val="17"/>
              </w:rPr>
            </w:pPr>
          </w:p>
        </w:tc>
      </w:tr>
      <w:tr w:rsidR="00B640EA" w14:paraId="14DB7D55" w14:textId="77777777">
        <w:tc>
          <w:tcPr>
            <w:tcW w:w="2444" w:type="pct"/>
            <w:tcBorders>
              <w:top w:val="nil"/>
              <w:left w:val="nil"/>
              <w:bottom w:val="nil"/>
              <w:right w:val="nil"/>
            </w:tcBorders>
            <w:shd w:val="clear" w:color="auto" w:fill="auto"/>
            <w:tcMar>
              <w:top w:w="0" w:type="dxa"/>
              <w:left w:w="0" w:type="dxa"/>
              <w:bottom w:w="0" w:type="dxa"/>
              <w:right w:w="0" w:type="dxa"/>
            </w:tcMar>
          </w:tcPr>
          <w:p w14:paraId="700A16EA" w14:textId="77777777" w:rsidR="00B640EA" w:rsidRDefault="00B640EA">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4E1E08EA" w14:textId="77777777" w:rsidR="00B640EA" w:rsidRDefault="00B640E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148E73A" w14:textId="77777777" w:rsidR="00B640EA" w:rsidRDefault="00B640EA">
            <w:pPr>
              <w:keepNext/>
              <w:keepLines/>
              <w:spacing w:line="240" w:lineRule="auto"/>
              <w:rPr>
                <w:sz w:val="17"/>
                <w:szCs w:val="17"/>
              </w:rPr>
            </w:pPr>
          </w:p>
        </w:tc>
      </w:tr>
      <w:tr w:rsidR="00B640EA" w14:paraId="145C3ADC" w14:textId="77777777">
        <w:tc>
          <w:tcPr>
            <w:tcW w:w="2444" w:type="pct"/>
            <w:tcBorders>
              <w:top w:val="nil"/>
              <w:left w:val="nil"/>
              <w:bottom w:val="nil"/>
              <w:right w:val="nil"/>
            </w:tcBorders>
            <w:shd w:val="clear" w:color="auto" w:fill="auto"/>
            <w:tcMar>
              <w:top w:w="0" w:type="dxa"/>
              <w:left w:w="0" w:type="dxa"/>
              <w:bottom w:w="0" w:type="dxa"/>
              <w:right w:w="0" w:type="dxa"/>
            </w:tcMar>
          </w:tcPr>
          <w:p w14:paraId="4363D0AA" w14:textId="77777777" w:rsidR="00B640EA" w:rsidRDefault="00B640EA">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6748D8BB" w14:textId="77777777" w:rsidR="00B640EA" w:rsidRDefault="00B640E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0AF6901" w14:textId="77777777" w:rsidR="00B640EA" w:rsidRDefault="00B640EA">
            <w:pPr>
              <w:keepNext/>
              <w:keepLines/>
              <w:spacing w:line="240" w:lineRule="auto"/>
              <w:rPr>
                <w:sz w:val="17"/>
                <w:szCs w:val="17"/>
              </w:rPr>
            </w:pPr>
          </w:p>
        </w:tc>
      </w:tr>
      <w:tr w:rsidR="00B640EA" w14:paraId="6E99BBCA" w14:textId="77777777">
        <w:tc>
          <w:tcPr>
            <w:tcW w:w="2444" w:type="pct"/>
            <w:tcBorders>
              <w:top w:val="nil"/>
              <w:left w:val="nil"/>
              <w:bottom w:val="nil"/>
              <w:right w:val="nil"/>
            </w:tcBorders>
            <w:shd w:val="clear" w:color="auto" w:fill="auto"/>
            <w:tcMar>
              <w:top w:w="0" w:type="dxa"/>
              <w:left w:w="0" w:type="dxa"/>
              <w:bottom w:w="0" w:type="dxa"/>
              <w:right w:w="0" w:type="dxa"/>
            </w:tcMar>
          </w:tcPr>
          <w:p w14:paraId="314AC830" w14:textId="77777777" w:rsidR="00B640EA" w:rsidRDefault="00B640EA">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1CEEB11B" w14:textId="77777777" w:rsidR="00B640EA" w:rsidRDefault="00B640E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C0D2038" w14:textId="77777777" w:rsidR="00B640EA" w:rsidRDefault="00B640EA">
            <w:pPr>
              <w:keepNext/>
              <w:keepLines/>
              <w:spacing w:line="240" w:lineRule="auto"/>
              <w:rPr>
                <w:sz w:val="17"/>
                <w:szCs w:val="17"/>
              </w:rPr>
            </w:pPr>
          </w:p>
        </w:tc>
      </w:tr>
    </w:tbl>
    <w:p w14:paraId="1AC61E1C" w14:textId="77777777" w:rsidR="00B640EA" w:rsidRDefault="009862DD">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640EA" w:rsidRPr="00D85351" w14:paraId="1BDA5918"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D7DD70A" w14:textId="77777777" w:rsidR="00B640EA" w:rsidRPr="009862DD" w:rsidRDefault="009862DD">
            <w:pPr>
              <w:spacing w:before="240" w:after="240"/>
              <w:rPr>
                <w:sz w:val="20"/>
                <w:szCs w:val="20"/>
                <w:lang w:val="en-GB"/>
              </w:rPr>
            </w:pPr>
            <w:r w:rsidRPr="009862DD">
              <w:rPr>
                <w:b/>
                <w:sz w:val="20"/>
                <w:szCs w:val="20"/>
                <w:lang w:val="en-GB"/>
              </w:rPr>
              <w:lastRenderedPageBreak/>
              <w:t xml:space="preserve">About </w:t>
            </w:r>
            <w:proofErr w:type="spellStart"/>
            <w:r w:rsidRPr="009862DD">
              <w:rPr>
                <w:b/>
                <w:sz w:val="20"/>
                <w:szCs w:val="20"/>
                <w:lang w:val="en-GB"/>
              </w:rPr>
              <w:t>Häfele</w:t>
            </w:r>
            <w:proofErr w:type="spellEnd"/>
          </w:p>
          <w:p w14:paraId="1FAF5D52" w14:textId="77777777" w:rsidR="00B640EA" w:rsidRPr="009862DD" w:rsidRDefault="009862DD">
            <w:pPr>
              <w:spacing w:before="240" w:after="240"/>
              <w:rPr>
                <w:sz w:val="20"/>
                <w:szCs w:val="20"/>
                <w:lang w:val="en-GB"/>
              </w:rPr>
            </w:pPr>
            <w:r w:rsidRPr="009862DD">
              <w:rPr>
                <w:b/>
                <w:sz w:val="20"/>
                <w:szCs w:val="20"/>
                <w:lang w:val="en-GB"/>
              </w:rPr>
              <w:t>Maximising the value of space. Together.</w:t>
            </w:r>
          </w:p>
          <w:p w14:paraId="259BDF98" w14:textId="77777777" w:rsidR="00B640EA" w:rsidRPr="009862DD" w:rsidRDefault="009862DD">
            <w:pPr>
              <w:spacing w:before="240" w:after="240"/>
              <w:rPr>
                <w:sz w:val="20"/>
                <w:szCs w:val="20"/>
                <w:lang w:val="en-GB"/>
              </w:rPr>
            </w:pPr>
            <w:proofErr w:type="spellStart"/>
            <w:r w:rsidRPr="009862DD">
              <w:rPr>
                <w:sz w:val="20"/>
                <w:szCs w:val="20"/>
                <w:lang w:val="en-GB"/>
              </w:rPr>
              <w:t>Häfele</w:t>
            </w:r>
            <w:proofErr w:type="spellEnd"/>
            <w:r w:rsidRPr="009862DD">
              <w:rPr>
                <w:sz w:val="20"/>
                <w:szCs w:val="20"/>
                <w:lang w:val="en-GB"/>
              </w:rPr>
              <w:t xml:space="preserve"> is committed to developing liveable, sustainable room concepts for the living and working environments of tomorrow. Together with its partners, </w:t>
            </w:r>
            <w:proofErr w:type="spellStart"/>
            <w:r w:rsidRPr="009862DD">
              <w:rPr>
                <w:sz w:val="20"/>
                <w:szCs w:val="20"/>
                <w:lang w:val="en-GB"/>
              </w:rPr>
              <w:t>Häfele</w:t>
            </w:r>
            <w:proofErr w:type="spellEnd"/>
            <w:r w:rsidRPr="009862DD">
              <w:rPr>
                <w:sz w:val="20"/>
                <w:szCs w:val="20"/>
                <w:lang w:val="en-GB"/>
              </w:rPr>
              <w:t xml:space="preserve"> creates resource-saving, multifunctional solutions with maximum comfort.</w:t>
            </w:r>
          </w:p>
          <w:p w14:paraId="67DD84A9" w14:textId="77777777" w:rsidR="00B640EA" w:rsidRPr="009862DD" w:rsidRDefault="009862DD">
            <w:pPr>
              <w:spacing w:before="240" w:after="240"/>
              <w:rPr>
                <w:sz w:val="20"/>
                <w:szCs w:val="20"/>
                <w:lang w:val="en-GB"/>
              </w:rPr>
            </w:pPr>
            <w:r w:rsidRPr="009862DD">
              <w:rPr>
                <w:sz w:val="20"/>
                <w:szCs w:val="20"/>
                <w:lang w:val="en-GB"/>
              </w:rPr>
              <w:t>Founded in 1923, the globally active specialist for intelligent hardware technology, electronic locking systems, lighting and networking offers its customers from over 150 countries unique 360° expertise. With a comprehensive product range, numerous services and a great deal of innovative spirit, the family-owned company is a reliable partner to its partners in the trade, furniture industry, retail and architecture - from brainstorming and planning to the implementation of their projects.</w:t>
            </w:r>
          </w:p>
          <w:p w14:paraId="38373B4F" w14:textId="77777777" w:rsidR="00B640EA" w:rsidRPr="009862DD" w:rsidRDefault="009862DD">
            <w:pPr>
              <w:spacing w:before="240" w:after="240"/>
              <w:rPr>
                <w:sz w:val="20"/>
                <w:szCs w:val="20"/>
                <w:lang w:val="en-GB"/>
              </w:rPr>
            </w:pPr>
            <w:r w:rsidRPr="009862DD">
              <w:rPr>
                <w:sz w:val="20"/>
                <w:szCs w:val="20"/>
                <w:lang w:val="en-GB"/>
              </w:rPr>
              <w:t xml:space="preserve">Over 8,000 employees, 38 subsidiaries and numerous other agencies around the world make up the team of the global player headquartered in </w:t>
            </w:r>
            <w:proofErr w:type="spellStart"/>
            <w:r w:rsidRPr="009862DD">
              <w:rPr>
                <w:sz w:val="20"/>
                <w:szCs w:val="20"/>
                <w:lang w:val="en-GB"/>
              </w:rPr>
              <w:t>Nagold</w:t>
            </w:r>
            <w:proofErr w:type="spellEnd"/>
            <w:r w:rsidRPr="009862DD">
              <w:rPr>
                <w:sz w:val="20"/>
                <w:szCs w:val="20"/>
                <w:lang w:val="en-GB"/>
              </w:rPr>
              <w:t xml:space="preserve"> in the Black Forest. The Group has been managed by Gregor Riekena since January 2023. Sibylle Thierer represents the interests of the shareholder families as Chairwoman of the Board of Directors. In the 2023 financial year, the </w:t>
            </w:r>
            <w:proofErr w:type="spellStart"/>
            <w:r w:rsidRPr="009862DD">
              <w:rPr>
                <w:sz w:val="20"/>
                <w:szCs w:val="20"/>
                <w:lang w:val="en-GB"/>
              </w:rPr>
              <w:t>Häfele</w:t>
            </w:r>
            <w:proofErr w:type="spellEnd"/>
            <w:r w:rsidRPr="009862DD">
              <w:rPr>
                <w:sz w:val="20"/>
                <w:szCs w:val="20"/>
                <w:lang w:val="en-GB"/>
              </w:rPr>
              <w:t xml:space="preserve"> Group achieved a turnover of 1.71 billion euros with an export share of 82%.</w:t>
            </w:r>
          </w:p>
          <w:p w14:paraId="39EB1F77" w14:textId="77777777" w:rsidR="00B640EA" w:rsidRPr="009862DD" w:rsidRDefault="009862DD">
            <w:pPr>
              <w:spacing w:before="240" w:after="240"/>
              <w:rPr>
                <w:sz w:val="20"/>
                <w:szCs w:val="20"/>
                <w:lang w:val="en-GB"/>
              </w:rPr>
            </w:pPr>
            <w:r w:rsidRPr="009862DD">
              <w:rPr>
                <w:sz w:val="20"/>
                <w:szCs w:val="20"/>
                <w:lang w:val="en-GB"/>
              </w:rPr>
              <w:t xml:space="preserve">Further information can be found at </w:t>
            </w:r>
            <w:hyperlink r:id="rId12">
              <w:r w:rsidRPr="009862DD">
                <w:rPr>
                  <w:rStyle w:val="Hyperlink"/>
                  <w:color w:val="000000"/>
                  <w:sz w:val="20"/>
                  <w:szCs w:val="20"/>
                  <w:lang w:val="en-GB"/>
                </w:rPr>
                <w:t>www.haefele.de</w:t>
              </w:r>
            </w:hyperlink>
          </w:p>
          <w:p w14:paraId="0C22E2F0" w14:textId="77777777" w:rsidR="00B640EA" w:rsidRPr="009862DD" w:rsidRDefault="009862DD">
            <w:pPr>
              <w:rPr>
                <w:sz w:val="20"/>
                <w:szCs w:val="20"/>
                <w:lang w:val="en-GB"/>
              </w:rPr>
            </w:pPr>
            <w:r w:rsidRPr="009862DD">
              <w:rPr>
                <w:sz w:val="20"/>
                <w:szCs w:val="20"/>
                <w:lang w:val="en-GB"/>
              </w:rPr>
              <w:br/>
            </w:r>
          </w:p>
        </w:tc>
        <w:tc>
          <w:tcPr>
            <w:tcW w:w="1500" w:type="pct"/>
            <w:tcBorders>
              <w:top w:val="nil"/>
              <w:left w:val="nil"/>
              <w:bottom w:val="nil"/>
              <w:right w:val="nil"/>
            </w:tcBorders>
            <w:shd w:val="clear" w:color="auto" w:fill="auto"/>
            <w:tcMar>
              <w:top w:w="0" w:type="dxa"/>
              <w:left w:w="0" w:type="dxa"/>
              <w:bottom w:w="0" w:type="dxa"/>
              <w:right w:w="227" w:type="dxa"/>
            </w:tcMar>
          </w:tcPr>
          <w:p w14:paraId="3168C856" w14:textId="77777777" w:rsidR="00B640EA" w:rsidRPr="009862DD" w:rsidRDefault="009862DD">
            <w:pPr>
              <w:rPr>
                <w:sz w:val="20"/>
                <w:szCs w:val="20"/>
                <w:lang w:val="en-GB"/>
              </w:rPr>
            </w:pPr>
            <w:r w:rsidRPr="009862DD">
              <w:rPr>
                <w:sz w:val="20"/>
                <w:szCs w:val="20"/>
                <w:lang w:val="en-GB"/>
              </w:rPr>
              <w:br/>
            </w:r>
          </w:p>
        </w:tc>
      </w:tr>
      <w:tr w:rsidR="00B640EA" w:rsidRPr="00D85351" w14:paraId="3D067C9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298BCFF" w14:textId="77777777" w:rsidR="00B640EA" w:rsidRPr="009862DD" w:rsidRDefault="00B640EA">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58973CDB" w14:textId="77777777" w:rsidR="00B640EA" w:rsidRPr="009862DD" w:rsidRDefault="00B640EA">
            <w:pPr>
              <w:rPr>
                <w:sz w:val="20"/>
                <w:szCs w:val="20"/>
                <w:lang w:val="en-GB"/>
              </w:rPr>
            </w:pPr>
          </w:p>
        </w:tc>
      </w:tr>
    </w:tbl>
    <w:p w14:paraId="3CE5ACCE" w14:textId="77777777" w:rsidR="00B640EA" w:rsidRPr="009862DD" w:rsidRDefault="009862DD">
      <w:pPr>
        <w:spacing w:line="240" w:lineRule="auto"/>
        <w:rPr>
          <w:lang w:val="en-GB"/>
        </w:rPr>
      </w:pPr>
      <w:r w:rsidRPr="009862DD">
        <w:rPr>
          <w:lang w:val="en-GB"/>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640EA" w14:paraId="05BFDF70"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223246A" w14:textId="77777777" w:rsidR="00B640EA" w:rsidRDefault="009862DD">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2938DE96" w14:textId="77777777" w:rsidR="00B640EA" w:rsidRDefault="009862DD">
            <w:pPr>
              <w:rPr>
                <w:sz w:val="20"/>
                <w:szCs w:val="20"/>
              </w:rPr>
            </w:pPr>
            <w:r>
              <w:rPr>
                <w:sz w:val="20"/>
                <w:szCs w:val="20"/>
              </w:rPr>
              <w:br/>
            </w:r>
          </w:p>
        </w:tc>
      </w:tr>
      <w:tr w:rsidR="00B640EA" w14:paraId="1E8A0E7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CEB6EFB" w14:textId="77777777" w:rsidR="00B640EA" w:rsidRDefault="00B640EA">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F0D5BDD" w14:textId="77777777" w:rsidR="00B640EA" w:rsidRDefault="00B640EA">
            <w:pPr>
              <w:rPr>
                <w:sz w:val="20"/>
                <w:szCs w:val="20"/>
              </w:rPr>
            </w:pPr>
          </w:p>
        </w:tc>
      </w:tr>
    </w:tbl>
    <w:p w14:paraId="3159DBA0" w14:textId="77777777" w:rsidR="00B640EA" w:rsidRDefault="009862DD">
      <w:r>
        <w:rPr>
          <w:noProof/>
          <w:sz w:val="18"/>
          <w:szCs w:val="18"/>
        </w:rPr>
        <w:drawing>
          <wp:inline distT="0" distB="0" distL="0" distR="0" wp14:anchorId="6BAA1B7D" wp14:editId="77ED7F72">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800860" cy="1800860"/>
                    </a:xfrm>
                    <a:prstGeom prst="rect">
                      <a:avLst/>
                    </a:prstGeom>
                  </pic:spPr>
                </pic:pic>
              </a:graphicData>
            </a:graphic>
          </wp:inline>
        </w:drawing>
      </w:r>
      <w:r>
        <w:rPr>
          <w:sz w:val="18"/>
          <w:szCs w:val="18"/>
        </w:rPr>
        <w:br/>
      </w:r>
    </w:p>
    <w:sectPr w:rsidR="00B640EA">
      <w:headerReference w:type="default" r:id="rId14"/>
      <w:footerReference w:type="default" r:id="rId15"/>
      <w:headerReference w:type="first" r:id="rId16"/>
      <w:footerReference w:type="first" r:id="rId17"/>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BF7F2" w14:textId="77777777" w:rsidR="009862DD" w:rsidRDefault="009862DD">
      <w:pPr>
        <w:spacing w:line="240" w:lineRule="auto"/>
      </w:pPr>
      <w:r>
        <w:separator/>
      </w:r>
    </w:p>
  </w:endnote>
  <w:endnote w:type="continuationSeparator" w:id="0">
    <w:p w14:paraId="26810645" w14:textId="77777777" w:rsidR="009862DD" w:rsidRDefault="00986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B640EA" w14:paraId="0301D81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1A8609E" w14:textId="77777777" w:rsidR="00B640EA" w:rsidRDefault="00B640EA">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38F7ED8" w14:textId="77777777" w:rsidR="00B640EA" w:rsidRDefault="00B640EA">
          <w:pPr>
            <w:rPr>
              <w:sz w:val="14"/>
              <w:szCs w:val="14"/>
            </w:rPr>
          </w:pPr>
        </w:p>
      </w:tc>
    </w:tr>
  </w:tbl>
  <w:p w14:paraId="78CBF053" w14:textId="77777777" w:rsidR="00B640EA" w:rsidRDefault="00B640E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640EA" w14:paraId="6EBC326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8601A4B" w14:textId="77777777" w:rsidR="00B640EA" w:rsidRDefault="00B640EA">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9DD6D6F" w14:textId="77777777" w:rsidR="00B640EA" w:rsidRDefault="00B640EA">
          <w:pPr>
            <w:rPr>
              <w:sz w:val="14"/>
              <w:szCs w:val="14"/>
            </w:rPr>
          </w:pPr>
        </w:p>
      </w:tc>
    </w:tr>
  </w:tbl>
  <w:p w14:paraId="44E5CB7E" w14:textId="77777777" w:rsidR="00B640EA" w:rsidRDefault="00B640E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96941" w14:textId="77777777" w:rsidR="009862DD" w:rsidRDefault="009862DD">
      <w:pPr>
        <w:spacing w:line="240" w:lineRule="auto"/>
      </w:pPr>
      <w:r>
        <w:separator/>
      </w:r>
    </w:p>
  </w:footnote>
  <w:footnote w:type="continuationSeparator" w:id="0">
    <w:p w14:paraId="0F6C3410" w14:textId="77777777" w:rsidR="009862DD" w:rsidRDefault="009862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3F3E1" w14:textId="77777777" w:rsidR="00B640EA" w:rsidRDefault="009862DD">
    <w:r>
      <w:rPr>
        <w:noProof/>
      </w:rPr>
      <w:drawing>
        <wp:anchor distT="0" distB="0" distL="114300" distR="114300" simplePos="0" relativeHeight="251659264" behindDoc="0" locked="0" layoutInCell="0" allowOverlap="0" wp14:anchorId="77AD95E4" wp14:editId="595C5266">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3ABD" w14:textId="77777777" w:rsidR="00B640EA" w:rsidRDefault="009862DD">
    <w:r>
      <w:rPr>
        <w:noProof/>
      </w:rPr>
      <w:drawing>
        <wp:anchor distT="0" distB="0" distL="114300" distR="114300" simplePos="0" relativeHeight="251658240" behindDoc="0" locked="0" layoutInCell="0" allowOverlap="0" wp14:anchorId="45D1F596" wp14:editId="22C74FDD">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0EA"/>
    <w:rsid w:val="00592EF2"/>
    <w:rsid w:val="009862DD"/>
    <w:rsid w:val="00B640EA"/>
    <w:rsid w:val="00D60B71"/>
    <w:rsid w:val="00D853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D1B98"/>
  <w15:docId w15:val="{88CCE0F1-C894-4316-A4EB-2A4A0AC66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haefele.de/de/"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1464</Words>
  <Characters>9230</Characters>
  <Application>Microsoft Office Word</Application>
  <DocSecurity>0</DocSecurity>
  <Lines>76</Lines>
  <Paragraphs>21</Paragraphs>
  <ScaleCrop>false</ScaleCrop>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2025-05-12T09:19:00Z</dcterms:created>
  <dcterms:modified xsi:type="dcterms:W3CDTF">2025-05-12T09:21:00Z</dcterms:modified>
</cp:coreProperties>
</file>