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C2EE1" w14:textId="77777777" w:rsidR="00C8681C" w:rsidRDefault="00EF4B7A">
      <w:pPr>
        <w:rPr>
          <w:rFonts w:eastAsia="Arial"/>
          <w:sz w:val="8"/>
          <w:szCs w:val="8"/>
        </w:rPr>
      </w:pPr>
      <w:r>
        <w:rPr>
          <w:b/>
          <w:bCs/>
          <w:sz w:val="32"/>
          <w:szCs w:val="32"/>
        </w:rPr>
        <w:t>Einfach und schön schieben</w:t>
      </w:r>
      <w:r>
        <w:rPr>
          <w:b/>
          <w:bCs/>
          <w:sz w:val="32"/>
          <w:szCs w:val="32"/>
        </w:rPr>
        <w:br/>
      </w:r>
      <w:proofErr w:type="spellStart"/>
      <w:r>
        <w:rPr>
          <w:rFonts w:eastAsia="Arial"/>
        </w:rPr>
        <w:t>Slido</w:t>
      </w:r>
      <w:proofErr w:type="spellEnd"/>
      <w:r>
        <w:rPr>
          <w:rFonts w:eastAsia="Arial"/>
        </w:rPr>
        <w:t xml:space="preserve"> F-Flush57 mit flächenbündiger Optik</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C8681C" w14:paraId="12F51403"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5FDF4208" w14:textId="77777777" w:rsidR="00C8681C" w:rsidRDefault="00EF4B7A">
            <w:pPr>
              <w:rPr>
                <w:sz w:val="18"/>
                <w:szCs w:val="18"/>
              </w:rPr>
            </w:pPr>
            <w:r>
              <w:rPr>
                <w:noProof/>
                <w:sz w:val="18"/>
                <w:szCs w:val="18"/>
              </w:rPr>
              <w:drawing>
                <wp:inline distT="0" distB="0" distL="0" distR="0" wp14:anchorId="23BA6FF4" wp14:editId="42659A6A">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5F0D682B" w14:textId="77777777" w:rsidR="00C8681C" w:rsidRDefault="00EF4B7A">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C8681C" w14:paraId="3479E3A9"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2062127D" w14:textId="77777777" w:rsidR="00C8681C" w:rsidRDefault="00EF4B7A">
            <w:pPr>
              <w:spacing w:after="240"/>
              <w:rPr>
                <w:sz w:val="20"/>
                <w:szCs w:val="20"/>
              </w:rPr>
            </w:pPr>
            <w:r>
              <w:rPr>
                <w:i/>
                <w:sz w:val="20"/>
                <w:szCs w:val="20"/>
              </w:rPr>
              <w:t xml:space="preserve">Zur </w:t>
            </w:r>
            <w:proofErr w:type="spellStart"/>
            <w:r>
              <w:rPr>
                <w:i/>
                <w:sz w:val="20"/>
                <w:szCs w:val="20"/>
              </w:rPr>
              <w:t>interzum</w:t>
            </w:r>
            <w:proofErr w:type="spellEnd"/>
            <w:r>
              <w:rPr>
                <w:i/>
                <w:sz w:val="20"/>
                <w:szCs w:val="20"/>
              </w:rPr>
              <w:t xml:space="preserve"> 2025 präsentiert Häfele eine Erweiterung seines Schiebebeschlagsortiments für Möbel: Der brandneue </w:t>
            </w:r>
            <w:proofErr w:type="spellStart"/>
            <w:r>
              <w:rPr>
                <w:i/>
                <w:sz w:val="20"/>
                <w:szCs w:val="20"/>
              </w:rPr>
              <w:t>Slido</w:t>
            </w:r>
            <w:proofErr w:type="spellEnd"/>
            <w:r>
              <w:rPr>
                <w:i/>
                <w:sz w:val="20"/>
                <w:szCs w:val="20"/>
              </w:rPr>
              <w:t xml:space="preserve"> F-Flush57 ist die ideale Lösung für eine optimale </w:t>
            </w:r>
            <w:r>
              <w:rPr>
                <w:i/>
                <w:sz w:val="20"/>
                <w:szCs w:val="20"/>
              </w:rPr>
              <w:t xml:space="preserve">Raumnutzung im Möbel bei minimalem Platzbedarf. Denn die innovative Technik des Möbelschiebetürbeschlags ermöglicht eine flächenbündige Gestaltung. Damit bietet sie nicht nur funktionale, sondern vor allem ästhetische Vorteile für unterschiedlichste Anwendungen in Küche, Büro, Bad und Wohnraum. </w:t>
            </w:r>
            <w:proofErr w:type="spellStart"/>
            <w:r>
              <w:rPr>
                <w:i/>
                <w:sz w:val="20"/>
                <w:szCs w:val="20"/>
              </w:rPr>
              <w:t>Slido</w:t>
            </w:r>
            <w:proofErr w:type="spellEnd"/>
            <w:r>
              <w:rPr>
                <w:i/>
                <w:sz w:val="20"/>
                <w:szCs w:val="20"/>
              </w:rPr>
              <w:t xml:space="preserve"> F-Flush57 ist ab Mai 2025 verfügbar.</w:t>
            </w:r>
          </w:p>
          <w:p w14:paraId="6D6C0938" w14:textId="77777777" w:rsidR="00C8681C" w:rsidRDefault="00EF4B7A">
            <w:pPr>
              <w:spacing w:after="240"/>
              <w:rPr>
                <w:sz w:val="20"/>
                <w:szCs w:val="20"/>
              </w:rPr>
            </w:pPr>
            <w:r>
              <w:rPr>
                <w:sz w:val="20"/>
                <w:szCs w:val="20"/>
              </w:rPr>
              <w:t xml:space="preserve">Schiebetürsysteme sind eine intelligente Antwort auf den zunehmenden Platzmangel in modernen Küchen-, Wohn- und Arbeitswelten. </w:t>
            </w:r>
            <w:proofErr w:type="spellStart"/>
            <w:r>
              <w:rPr>
                <w:sz w:val="20"/>
                <w:szCs w:val="20"/>
              </w:rPr>
              <w:t>Slido</w:t>
            </w:r>
            <w:proofErr w:type="spellEnd"/>
            <w:r>
              <w:rPr>
                <w:sz w:val="20"/>
                <w:szCs w:val="20"/>
              </w:rPr>
              <w:t xml:space="preserve"> F-Flush57 erlaubt eine einheitliche, glatte Möbeloberfläche und sorgt für eine ruhige Optik ohne vorstehende Türen. Die flächenbündige Infront-Technologie ermöglicht das vollständige Öffnen der Türen und schafft so maximalen Zugriff auf den Stauraum.</w:t>
            </w:r>
          </w:p>
          <w:p w14:paraId="64AA91F1" w14:textId="77777777" w:rsidR="00C8681C" w:rsidRDefault="00EF4B7A">
            <w:pPr>
              <w:spacing w:after="240"/>
              <w:rPr>
                <w:sz w:val="20"/>
                <w:szCs w:val="20"/>
              </w:rPr>
            </w:pPr>
            <w:r>
              <w:rPr>
                <w:b/>
                <w:sz w:val="20"/>
                <w:szCs w:val="20"/>
              </w:rPr>
              <w:t>Vielseitige Anwendungsbereiche</w:t>
            </w:r>
          </w:p>
          <w:p w14:paraId="7EADBA44" w14:textId="77777777" w:rsidR="00C8681C" w:rsidRDefault="00EF4B7A">
            <w:pPr>
              <w:spacing w:after="240"/>
              <w:rPr>
                <w:sz w:val="20"/>
                <w:szCs w:val="20"/>
              </w:rPr>
            </w:pPr>
            <w:proofErr w:type="spellStart"/>
            <w:r>
              <w:rPr>
                <w:sz w:val="20"/>
                <w:szCs w:val="20"/>
              </w:rPr>
              <w:t>Slido</w:t>
            </w:r>
            <w:proofErr w:type="spellEnd"/>
            <w:r>
              <w:rPr>
                <w:sz w:val="20"/>
                <w:szCs w:val="20"/>
              </w:rPr>
              <w:t xml:space="preserve"> F-Flush57 ist eine flexible Schiebelösung für unterschiedlichste Wohn- und Arbeitsbereiche. In Büroumgebungen eignet sich der Beschlag ideal für Sideboards, Stauraumlösungen in Trennelementen oder Druckerunterschränke. Im Bad bietet er besondere Vorteile bei Waschtischunterschränken oder Spiegelschränken, wobei auch Spiegelfronten problemlos eingesetzt werden können. Für Wohnbereiche ist </w:t>
            </w:r>
            <w:proofErr w:type="spellStart"/>
            <w:r>
              <w:rPr>
                <w:sz w:val="20"/>
                <w:szCs w:val="20"/>
              </w:rPr>
              <w:t>Slido</w:t>
            </w:r>
            <w:proofErr w:type="spellEnd"/>
            <w:r>
              <w:rPr>
                <w:sz w:val="20"/>
                <w:szCs w:val="20"/>
              </w:rPr>
              <w:t xml:space="preserve"> F-Flush57 vielseitig einsetzbar in Wohnwänden, TV-Unterschränken, Tischunterbauten, Garderoben oder für Stauraumlö</w:t>
            </w:r>
            <w:r>
              <w:rPr>
                <w:sz w:val="20"/>
                <w:szCs w:val="20"/>
              </w:rPr>
              <w:t>sungen in Dachschrägen. In der Küche ermöglicht er eine besonders platzsparende Gestaltung – zum Beispiel von Oberschränken.</w:t>
            </w:r>
          </w:p>
          <w:p w14:paraId="69CFBC3C" w14:textId="77777777" w:rsidR="00C8681C" w:rsidRDefault="00EF4B7A">
            <w:pPr>
              <w:spacing w:after="240"/>
              <w:rPr>
                <w:sz w:val="20"/>
                <w:szCs w:val="20"/>
              </w:rPr>
            </w:pPr>
            <w:r>
              <w:rPr>
                <w:b/>
                <w:sz w:val="20"/>
                <w:szCs w:val="20"/>
              </w:rPr>
              <w:lastRenderedPageBreak/>
              <w:t>Einfache Herstellung und Montage</w:t>
            </w:r>
          </w:p>
          <w:p w14:paraId="61753B9C" w14:textId="77777777" w:rsidR="00C8681C" w:rsidRDefault="00EF4B7A">
            <w:pPr>
              <w:spacing w:after="240"/>
              <w:rPr>
                <w:sz w:val="20"/>
                <w:szCs w:val="20"/>
              </w:rPr>
            </w:pPr>
            <w:r>
              <w:rPr>
                <w:sz w:val="20"/>
                <w:szCs w:val="20"/>
              </w:rPr>
              <w:t xml:space="preserve">Ein großer Vorteil von </w:t>
            </w:r>
            <w:proofErr w:type="spellStart"/>
            <w:r>
              <w:rPr>
                <w:sz w:val="20"/>
                <w:szCs w:val="20"/>
              </w:rPr>
              <w:t>Slido</w:t>
            </w:r>
            <w:proofErr w:type="spellEnd"/>
            <w:r>
              <w:rPr>
                <w:sz w:val="20"/>
                <w:szCs w:val="20"/>
              </w:rPr>
              <w:t xml:space="preserve"> F-Flush57 ist die einfache Verarbeitung im Möbelbau. Durch identische Bohrbilder der Türen und eine einfache Nut in Boden und Deckel ist die Montage schnell und effizient durchführbar. Die Möglichkeit, auch extrem dünne Türen ab acht Millimetern Materialstärke einzusetzen, bietet zusätzliche Flexibilität bei der Materialauswahl.</w:t>
            </w:r>
          </w:p>
          <w:p w14:paraId="697CCC80" w14:textId="77777777" w:rsidR="00C8681C" w:rsidRDefault="00EF4B7A">
            <w:pPr>
              <w:spacing w:after="240"/>
              <w:rPr>
                <w:sz w:val="20"/>
                <w:szCs w:val="20"/>
              </w:rPr>
            </w:pPr>
            <w:r>
              <w:rPr>
                <w:b/>
                <w:sz w:val="20"/>
                <w:szCs w:val="20"/>
              </w:rPr>
              <w:t>Kosteneffizient und langlebig</w:t>
            </w:r>
          </w:p>
          <w:p w14:paraId="73BE3BDD" w14:textId="77777777" w:rsidR="00C8681C" w:rsidRDefault="00EF4B7A">
            <w:pPr>
              <w:spacing w:after="240"/>
              <w:rPr>
                <w:sz w:val="20"/>
                <w:szCs w:val="20"/>
              </w:rPr>
            </w:pPr>
            <w:r>
              <w:rPr>
                <w:sz w:val="20"/>
                <w:szCs w:val="20"/>
              </w:rPr>
              <w:t xml:space="preserve">Dank der durchdachten Konstruktion besteht </w:t>
            </w:r>
            <w:proofErr w:type="spellStart"/>
            <w:r>
              <w:rPr>
                <w:sz w:val="20"/>
                <w:szCs w:val="20"/>
              </w:rPr>
              <w:t>Slido</w:t>
            </w:r>
            <w:proofErr w:type="spellEnd"/>
            <w:r>
              <w:rPr>
                <w:sz w:val="20"/>
                <w:szCs w:val="20"/>
              </w:rPr>
              <w:t xml:space="preserve"> F-Flush57 aus wenigen, kostenoptimierten Komponenten. Die einfache Fertigung erleichtert die Serienproduktion und bietet einen wirtschaftlichen Einsatz auch in preissensiblen Möbelsegmenten. Im Vergleich zu Wettbewerbsprodukten mit ähnlichen Eigenschaften bietet </w:t>
            </w:r>
            <w:proofErr w:type="spellStart"/>
            <w:r>
              <w:rPr>
                <w:sz w:val="20"/>
                <w:szCs w:val="20"/>
              </w:rPr>
              <w:t>Slido</w:t>
            </w:r>
            <w:proofErr w:type="spellEnd"/>
            <w:r>
              <w:rPr>
                <w:sz w:val="20"/>
                <w:szCs w:val="20"/>
              </w:rPr>
              <w:t xml:space="preserve"> F-Flush57 einen deutlichen Preisvorteil bei gleichzeitig hoher Qualität.</w:t>
            </w:r>
          </w:p>
          <w:p w14:paraId="640B86AB" w14:textId="77777777" w:rsidR="00C8681C" w:rsidRDefault="00EF4B7A">
            <w:pPr>
              <w:spacing w:after="240"/>
              <w:rPr>
                <w:sz w:val="20"/>
                <w:szCs w:val="20"/>
              </w:rPr>
            </w:pPr>
            <w:r>
              <w:rPr>
                <w:b/>
                <w:sz w:val="20"/>
                <w:szCs w:val="20"/>
              </w:rPr>
              <w:t>Anpassbarkeit an individuelle Bedürfnisse</w:t>
            </w:r>
          </w:p>
          <w:p w14:paraId="293A31DA" w14:textId="77777777" w:rsidR="00C8681C" w:rsidRDefault="00EF4B7A">
            <w:pPr>
              <w:spacing w:after="240"/>
              <w:rPr>
                <w:sz w:val="20"/>
                <w:szCs w:val="20"/>
              </w:rPr>
            </w:pPr>
            <w:proofErr w:type="spellStart"/>
            <w:r>
              <w:rPr>
                <w:sz w:val="20"/>
                <w:szCs w:val="20"/>
              </w:rPr>
              <w:t>Slido</w:t>
            </w:r>
            <w:proofErr w:type="spellEnd"/>
            <w:r>
              <w:rPr>
                <w:sz w:val="20"/>
                <w:szCs w:val="20"/>
              </w:rPr>
              <w:t xml:space="preserve"> F-Flush57 wurde für eine große Bandbreite an Türformaten entwickelt und bietet somit eine hohe Flexibilität in der Anwendung. Die Türbreite kann bis zu 880 Millimeter und die maximale Höhe bis zu 1.100 Millimeter betragen. Die </w:t>
            </w:r>
            <w:proofErr w:type="spellStart"/>
            <w:r>
              <w:rPr>
                <w:sz w:val="20"/>
                <w:szCs w:val="20"/>
              </w:rPr>
              <w:t>Türdicke</w:t>
            </w:r>
            <w:proofErr w:type="spellEnd"/>
            <w:r>
              <w:rPr>
                <w:sz w:val="20"/>
                <w:szCs w:val="20"/>
              </w:rPr>
              <w:t xml:space="preserve"> kann flexibel zwischen acht und 16 Millimetern variieren, wobei das System für ein Türgewicht von bis zu sechs Kilogramm pro Tür ausgelegt ist. Bei den Materialien setzt Häfele auf hochwertige Kunststoffgleiter in Kombination mit einer robusten Schiene aus pulverbeschichtete</w:t>
            </w:r>
            <w:r>
              <w:rPr>
                <w:sz w:val="20"/>
                <w:szCs w:val="20"/>
              </w:rPr>
              <w:t>m Aluminium.</w:t>
            </w:r>
          </w:p>
          <w:p w14:paraId="389748F8" w14:textId="77777777" w:rsidR="00C8681C" w:rsidRDefault="00EF4B7A">
            <w:pPr>
              <w:rPr>
                <w:sz w:val="20"/>
                <w:szCs w:val="20"/>
              </w:rPr>
            </w:pPr>
            <w:r>
              <w:rPr>
                <w:sz w:val="20"/>
                <w:szCs w:val="20"/>
              </w:rPr>
              <w:t>Nagold, April 2025</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14:paraId="1ED72498" w14:textId="77777777" w:rsidR="00C8681C" w:rsidRDefault="00EF4B7A">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3EA38E2C" w14:textId="77777777" w:rsidR="00C8681C" w:rsidRDefault="00EF4B7A">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 xml:space="preserve">Senior </w:t>
            </w:r>
            <w:r>
              <w:rPr>
                <w:sz w:val="20"/>
                <w:szCs w:val="20"/>
              </w:rPr>
              <w:t>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2391F53E" w14:textId="77777777" w:rsidR="00C8681C" w:rsidRDefault="00EF4B7A">
            <w:pPr>
              <w:spacing w:after="240"/>
              <w:rPr>
                <w:sz w:val="20"/>
                <w:szCs w:val="20"/>
              </w:rPr>
            </w:pPr>
            <w:r>
              <w:rPr>
                <w:sz w:val="20"/>
                <w:szCs w:val="20"/>
              </w:rPr>
              <w:t> </w:t>
            </w:r>
          </w:p>
          <w:p w14:paraId="317A1B66" w14:textId="77777777" w:rsidR="00C8681C" w:rsidRDefault="00EF4B7A">
            <w:pPr>
              <w:rPr>
                <w:sz w:val="20"/>
                <w:szCs w:val="20"/>
              </w:rPr>
            </w:pPr>
            <w:r>
              <w:rPr>
                <w:sz w:val="20"/>
                <w:szCs w:val="20"/>
              </w:rPr>
              <w:t> </w:t>
            </w:r>
          </w:p>
        </w:tc>
      </w:tr>
      <w:tr w:rsidR="00C8681C" w14:paraId="4AA5568C"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431F886F" w14:textId="77777777" w:rsidR="00C8681C" w:rsidRDefault="00C8681C">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2BC1F373" w14:textId="77777777" w:rsidR="00C8681C" w:rsidRDefault="00C8681C">
            <w:pPr>
              <w:rPr>
                <w:sz w:val="20"/>
                <w:szCs w:val="20"/>
              </w:rPr>
            </w:pPr>
          </w:p>
        </w:tc>
      </w:tr>
    </w:tbl>
    <w:p w14:paraId="43F6158C" w14:textId="77777777" w:rsidR="00C8681C" w:rsidRDefault="00EF4B7A">
      <w:r>
        <w:br w:type="page"/>
      </w:r>
    </w:p>
    <w:p w14:paraId="52A569C9" w14:textId="77777777" w:rsidR="00C8681C" w:rsidRDefault="00EF4B7A">
      <w:pPr>
        <w:spacing w:line="240" w:lineRule="auto"/>
        <w:rPr>
          <w:sz w:val="17"/>
          <w:szCs w:val="17"/>
        </w:rPr>
      </w:pPr>
      <w:r>
        <w:rPr>
          <w:b/>
          <w:sz w:val="17"/>
          <w:szCs w:val="17"/>
        </w:rPr>
        <w:lastRenderedPageBreak/>
        <w:t>1</w:t>
      </w:r>
      <w:r>
        <w:rPr>
          <w:sz w:val="17"/>
          <w:szCs w:val="17"/>
        </w:rPr>
        <w:t xml:space="preserve"> Glatte Möbeloberflächen und platzsparendes Design: </w:t>
      </w:r>
      <w:proofErr w:type="spellStart"/>
      <w:r>
        <w:rPr>
          <w:sz w:val="17"/>
          <w:szCs w:val="17"/>
        </w:rPr>
        <w:t>Slido</w:t>
      </w:r>
      <w:proofErr w:type="spellEnd"/>
      <w:r>
        <w:rPr>
          <w:sz w:val="17"/>
          <w:szCs w:val="17"/>
        </w:rPr>
        <w:t xml:space="preserve"> F-Flush57 sorgt für eine durchgängige Optik in der Küche und lässt sich dank einfacher Montage und flexibler Materialwahl mühelos integrieren. Foto: Häfele</w:t>
      </w:r>
      <w:r>
        <w:rPr>
          <w:sz w:val="17"/>
          <w:szCs w:val="17"/>
        </w:rPr>
        <w:br/>
      </w:r>
    </w:p>
    <w:p w14:paraId="2ED81A43" w14:textId="77777777" w:rsidR="00C8681C" w:rsidRDefault="00EF4B7A">
      <w:pPr>
        <w:spacing w:line="240" w:lineRule="auto"/>
        <w:rPr>
          <w:sz w:val="17"/>
          <w:szCs w:val="17"/>
        </w:rPr>
      </w:pPr>
      <w:r>
        <w:rPr>
          <w:b/>
          <w:sz w:val="17"/>
          <w:szCs w:val="17"/>
        </w:rPr>
        <w:t>2</w:t>
      </w:r>
      <w:r>
        <w:rPr>
          <w:sz w:val="17"/>
          <w:szCs w:val="17"/>
        </w:rPr>
        <w:t xml:space="preserve"> Perfekt fürs Büro: </w:t>
      </w:r>
      <w:proofErr w:type="spellStart"/>
      <w:r>
        <w:rPr>
          <w:sz w:val="17"/>
          <w:szCs w:val="17"/>
        </w:rPr>
        <w:t>Slido</w:t>
      </w:r>
      <w:proofErr w:type="spellEnd"/>
      <w:r>
        <w:rPr>
          <w:sz w:val="17"/>
          <w:szCs w:val="17"/>
        </w:rPr>
        <w:t xml:space="preserve"> F-Flush57 bietet eine elegante Lösung für Sideboards, Trennelemente und Druckerunterschränke – mit flächenbündiger Technik für eine glatte, moderne Optik und optimalen Stauraumzugang. Foto: Häfele</w:t>
      </w:r>
      <w:r>
        <w:rPr>
          <w:sz w:val="17"/>
          <w:szCs w:val="17"/>
        </w:rPr>
        <w:br/>
      </w:r>
    </w:p>
    <w:p w14:paraId="337458CD" w14:textId="77777777" w:rsidR="00C8681C" w:rsidRDefault="00EF4B7A">
      <w:pPr>
        <w:spacing w:line="240" w:lineRule="auto"/>
        <w:rPr>
          <w:sz w:val="17"/>
          <w:szCs w:val="17"/>
        </w:rPr>
      </w:pPr>
      <w:r>
        <w:rPr>
          <w:b/>
          <w:sz w:val="17"/>
          <w:szCs w:val="17"/>
        </w:rPr>
        <w:t>3</w:t>
      </w:r>
      <w:r>
        <w:rPr>
          <w:sz w:val="17"/>
          <w:szCs w:val="17"/>
        </w:rPr>
        <w:t xml:space="preserve"> Ideal fürs Bad: </w:t>
      </w:r>
      <w:proofErr w:type="spellStart"/>
      <w:r>
        <w:rPr>
          <w:sz w:val="17"/>
          <w:szCs w:val="17"/>
        </w:rPr>
        <w:t>Slido</w:t>
      </w:r>
      <w:proofErr w:type="spellEnd"/>
      <w:r>
        <w:rPr>
          <w:sz w:val="17"/>
          <w:szCs w:val="17"/>
        </w:rPr>
        <w:t xml:space="preserve"> F-Flush57 optimiert Waschtischunterschränke und Spiegelschränke – auch mit Spiegelfronten. Foto: Häfele</w:t>
      </w:r>
      <w:r>
        <w:rPr>
          <w:sz w:val="17"/>
          <w:szCs w:val="17"/>
        </w:rPr>
        <w:br/>
      </w:r>
    </w:p>
    <w:p w14:paraId="117F8FDC" w14:textId="77777777" w:rsidR="00C8681C" w:rsidRDefault="00EF4B7A">
      <w:pPr>
        <w:spacing w:line="240" w:lineRule="auto"/>
        <w:rPr>
          <w:sz w:val="17"/>
          <w:szCs w:val="17"/>
        </w:rPr>
      </w:pPr>
      <w:r>
        <w:rPr>
          <w:b/>
          <w:sz w:val="17"/>
          <w:szCs w:val="17"/>
        </w:rPr>
        <w:t>4</w:t>
      </w:r>
      <w:r>
        <w:rPr>
          <w:sz w:val="17"/>
          <w:szCs w:val="17"/>
        </w:rPr>
        <w:t xml:space="preserve"> Vielseitig im Wohnbereich: </w:t>
      </w:r>
      <w:proofErr w:type="spellStart"/>
      <w:r>
        <w:rPr>
          <w:sz w:val="17"/>
          <w:szCs w:val="17"/>
        </w:rPr>
        <w:t>Slido</w:t>
      </w:r>
      <w:proofErr w:type="spellEnd"/>
      <w:r>
        <w:rPr>
          <w:sz w:val="17"/>
          <w:szCs w:val="17"/>
        </w:rPr>
        <w:t xml:space="preserve"> F-Flush57 passt perfekt in Wohnwände, TV-Unterschränke, Tischunterbauten und Dachschrägen.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C8681C" w14:paraId="1698AB52" w14:textId="77777777">
        <w:tc>
          <w:tcPr>
            <w:tcW w:w="2444" w:type="pct"/>
            <w:tcBorders>
              <w:top w:val="nil"/>
              <w:left w:val="nil"/>
              <w:bottom w:val="nil"/>
              <w:right w:val="nil"/>
            </w:tcBorders>
            <w:shd w:val="clear" w:color="auto" w:fill="auto"/>
            <w:tcMar>
              <w:top w:w="0" w:type="dxa"/>
              <w:left w:w="0" w:type="dxa"/>
              <w:bottom w:w="0" w:type="dxa"/>
              <w:right w:w="0" w:type="dxa"/>
            </w:tcMar>
          </w:tcPr>
          <w:p w14:paraId="65BEA72A" w14:textId="77777777" w:rsidR="00C8681C" w:rsidRDefault="00EF4B7A">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5E1FD198" w14:textId="77777777" w:rsidR="00C8681C" w:rsidRDefault="00C8681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5B89E2C" w14:textId="77777777" w:rsidR="00C8681C" w:rsidRDefault="00EF4B7A">
            <w:pPr>
              <w:keepNext/>
              <w:keepLines/>
              <w:spacing w:line="240" w:lineRule="auto"/>
              <w:rPr>
                <w:sz w:val="14"/>
                <w:szCs w:val="14"/>
              </w:rPr>
            </w:pPr>
            <w:r>
              <w:rPr>
                <w:sz w:val="14"/>
                <w:szCs w:val="14"/>
              </w:rPr>
              <w:t>2.</w:t>
            </w:r>
          </w:p>
        </w:tc>
      </w:tr>
      <w:tr w:rsidR="00C8681C" w14:paraId="5CA18DA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9F11824" w14:textId="77777777" w:rsidR="00C8681C" w:rsidRDefault="00EF4B7A">
            <w:pPr>
              <w:keepNext/>
              <w:keepLines/>
              <w:spacing w:line="240" w:lineRule="auto"/>
              <w:rPr>
                <w:sz w:val="14"/>
                <w:szCs w:val="14"/>
              </w:rPr>
            </w:pPr>
            <w:r>
              <w:rPr>
                <w:noProof/>
                <w:sz w:val="14"/>
                <w:szCs w:val="14"/>
              </w:rPr>
              <w:drawing>
                <wp:inline distT="0" distB="0" distL="0" distR="0" wp14:anchorId="4EE1A5E1" wp14:editId="41A58C9E">
                  <wp:extent cx="281940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8194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138157D" w14:textId="77777777" w:rsidR="00C8681C" w:rsidRDefault="00C8681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F9D325A" w14:textId="77777777" w:rsidR="00C8681C" w:rsidRDefault="00EF4B7A">
            <w:pPr>
              <w:keepNext/>
              <w:keepLines/>
              <w:spacing w:line="240" w:lineRule="auto"/>
              <w:rPr>
                <w:sz w:val="14"/>
                <w:szCs w:val="14"/>
              </w:rPr>
            </w:pPr>
            <w:r>
              <w:rPr>
                <w:noProof/>
                <w:sz w:val="14"/>
                <w:szCs w:val="14"/>
              </w:rPr>
              <w:drawing>
                <wp:inline distT="0" distB="0" distL="0" distR="0" wp14:anchorId="0710681D" wp14:editId="1B76C46E">
                  <wp:extent cx="281940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819400" cy="2014220"/>
                          </a:xfrm>
                          <a:prstGeom prst="rect">
                            <a:avLst/>
                          </a:prstGeom>
                        </pic:spPr>
                      </pic:pic>
                    </a:graphicData>
                  </a:graphic>
                </wp:inline>
              </w:drawing>
            </w:r>
          </w:p>
        </w:tc>
      </w:tr>
      <w:tr w:rsidR="00C8681C" w14:paraId="7078971E" w14:textId="77777777">
        <w:tc>
          <w:tcPr>
            <w:tcW w:w="2444" w:type="pct"/>
            <w:tcBorders>
              <w:top w:val="nil"/>
              <w:left w:val="nil"/>
              <w:bottom w:val="nil"/>
              <w:right w:val="nil"/>
            </w:tcBorders>
            <w:shd w:val="clear" w:color="auto" w:fill="auto"/>
            <w:tcMar>
              <w:top w:w="0" w:type="dxa"/>
              <w:left w:w="0" w:type="dxa"/>
              <w:bottom w:w="0" w:type="dxa"/>
              <w:right w:w="0" w:type="dxa"/>
            </w:tcMar>
          </w:tcPr>
          <w:p w14:paraId="3CC3E2CF" w14:textId="77777777" w:rsidR="00C8681C" w:rsidRDefault="00C8681C">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41E1004E" w14:textId="77777777" w:rsidR="00C8681C" w:rsidRDefault="00C8681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FD599C2" w14:textId="77777777" w:rsidR="00C8681C" w:rsidRDefault="00C8681C">
            <w:pPr>
              <w:keepNext/>
              <w:keepLines/>
              <w:spacing w:line="240" w:lineRule="auto"/>
              <w:rPr>
                <w:sz w:val="14"/>
                <w:szCs w:val="14"/>
              </w:rPr>
            </w:pPr>
          </w:p>
        </w:tc>
      </w:tr>
      <w:tr w:rsidR="00C8681C" w14:paraId="57115380" w14:textId="77777777">
        <w:tc>
          <w:tcPr>
            <w:tcW w:w="2444" w:type="pct"/>
            <w:tcBorders>
              <w:top w:val="nil"/>
              <w:left w:val="nil"/>
              <w:bottom w:val="nil"/>
              <w:right w:val="nil"/>
            </w:tcBorders>
            <w:shd w:val="clear" w:color="auto" w:fill="auto"/>
            <w:tcMar>
              <w:top w:w="0" w:type="dxa"/>
              <w:left w:w="0" w:type="dxa"/>
              <w:bottom w:w="0" w:type="dxa"/>
              <w:right w:w="0" w:type="dxa"/>
            </w:tcMar>
          </w:tcPr>
          <w:p w14:paraId="5D4A4C9D" w14:textId="77777777" w:rsidR="00C8681C" w:rsidRDefault="00EF4B7A">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066A0079" w14:textId="77777777" w:rsidR="00C8681C" w:rsidRDefault="00C8681C">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BA0E8D7" w14:textId="77777777" w:rsidR="00C8681C" w:rsidRDefault="00EF4B7A">
            <w:pPr>
              <w:keepNext/>
              <w:keepLines/>
              <w:spacing w:line="240" w:lineRule="auto"/>
              <w:rPr>
                <w:sz w:val="14"/>
                <w:szCs w:val="14"/>
              </w:rPr>
            </w:pPr>
            <w:r>
              <w:rPr>
                <w:sz w:val="14"/>
                <w:szCs w:val="14"/>
              </w:rPr>
              <w:t>4.</w:t>
            </w:r>
          </w:p>
        </w:tc>
      </w:tr>
      <w:tr w:rsidR="00C8681C" w14:paraId="5DE6C18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EBD35B5" w14:textId="77777777" w:rsidR="00C8681C" w:rsidRDefault="00EF4B7A">
            <w:pPr>
              <w:keepNext/>
              <w:keepLines/>
              <w:spacing w:line="240" w:lineRule="auto"/>
              <w:rPr>
                <w:sz w:val="14"/>
                <w:szCs w:val="14"/>
              </w:rPr>
            </w:pPr>
            <w:r>
              <w:rPr>
                <w:noProof/>
                <w:sz w:val="14"/>
                <w:szCs w:val="14"/>
              </w:rPr>
              <w:drawing>
                <wp:inline distT="0" distB="0" distL="0" distR="0" wp14:anchorId="365A63AA" wp14:editId="44AE30F9">
                  <wp:extent cx="281940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8194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BC24349" w14:textId="77777777" w:rsidR="00C8681C" w:rsidRDefault="00C8681C">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69C1BE3" w14:textId="77777777" w:rsidR="00C8681C" w:rsidRDefault="00EF4B7A">
            <w:pPr>
              <w:keepNext/>
              <w:keepLines/>
              <w:spacing w:line="240" w:lineRule="auto"/>
              <w:rPr>
                <w:sz w:val="14"/>
                <w:szCs w:val="14"/>
              </w:rPr>
            </w:pPr>
            <w:r>
              <w:rPr>
                <w:noProof/>
                <w:sz w:val="14"/>
                <w:szCs w:val="14"/>
              </w:rPr>
              <w:drawing>
                <wp:inline distT="0" distB="0" distL="0" distR="0" wp14:anchorId="69998D7B" wp14:editId="42D59D65">
                  <wp:extent cx="281940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819400" cy="2014220"/>
                          </a:xfrm>
                          <a:prstGeom prst="rect">
                            <a:avLst/>
                          </a:prstGeom>
                        </pic:spPr>
                      </pic:pic>
                    </a:graphicData>
                  </a:graphic>
                </wp:inline>
              </w:drawing>
            </w:r>
          </w:p>
        </w:tc>
      </w:tr>
    </w:tbl>
    <w:p w14:paraId="789B7829" w14:textId="77777777" w:rsidR="00C8681C" w:rsidRDefault="00EF4B7A">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C8681C" w14:paraId="7629D61D"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7F5DC376" w14:textId="77777777" w:rsidR="00C8681C" w:rsidRPr="00EF4B7A" w:rsidRDefault="00EF4B7A">
            <w:pPr>
              <w:spacing w:before="240" w:after="240"/>
              <w:rPr>
                <w:sz w:val="20"/>
                <w:szCs w:val="20"/>
                <w:lang w:val="en-GB"/>
              </w:rPr>
            </w:pPr>
            <w:r w:rsidRPr="00EF4B7A">
              <w:rPr>
                <w:b/>
                <w:sz w:val="20"/>
                <w:szCs w:val="20"/>
                <w:lang w:val="en-GB"/>
              </w:rPr>
              <w:lastRenderedPageBreak/>
              <w:t>Über Häfele</w:t>
            </w:r>
          </w:p>
          <w:p w14:paraId="4B208EC3" w14:textId="77777777" w:rsidR="00C8681C" w:rsidRDefault="00EF4B7A">
            <w:pPr>
              <w:spacing w:before="240" w:after="240"/>
              <w:rPr>
                <w:sz w:val="20"/>
                <w:szCs w:val="20"/>
              </w:rPr>
            </w:pPr>
            <w:r w:rsidRPr="00EF4B7A">
              <w:rPr>
                <w:b/>
                <w:sz w:val="20"/>
                <w:szCs w:val="20"/>
                <w:lang w:val="en-GB"/>
              </w:rPr>
              <w:t xml:space="preserve">Maximising the value of space. </w:t>
            </w:r>
            <w:proofErr w:type="spellStart"/>
            <w:r>
              <w:rPr>
                <w:b/>
                <w:sz w:val="20"/>
                <w:szCs w:val="20"/>
              </w:rPr>
              <w:t>Together</w:t>
            </w:r>
            <w:proofErr w:type="spellEnd"/>
            <w:r>
              <w:rPr>
                <w:b/>
                <w:sz w:val="20"/>
                <w:szCs w:val="20"/>
              </w:rPr>
              <w:t>.</w:t>
            </w:r>
          </w:p>
          <w:p w14:paraId="3B11A349" w14:textId="77777777" w:rsidR="00C8681C" w:rsidRDefault="00EF4B7A">
            <w:pPr>
              <w:spacing w:before="240" w:after="240"/>
              <w:rPr>
                <w:sz w:val="20"/>
                <w:szCs w:val="20"/>
              </w:rPr>
            </w:pPr>
            <w:r>
              <w:rPr>
                <w:sz w:val="20"/>
                <w:szCs w:val="20"/>
              </w:rPr>
              <w:t xml:space="preserve">Lebenswerte, nachhaltige Raumkonzepte für die Wohn- und Arbeitswelten von morgen zu entwickeln, diesem Ziel hat sich Häfele verschrieben. Gemeinsam mit seinen Partnern schafft Häfele </w:t>
            </w:r>
            <w:r>
              <w:rPr>
                <w:sz w:val="20"/>
                <w:szCs w:val="20"/>
              </w:rPr>
              <w:t>ressourcenschonende, multifunktionale Lösungen bei höchstem Komfort.</w:t>
            </w:r>
          </w:p>
          <w:p w14:paraId="2EB1F632" w14:textId="77777777" w:rsidR="00C8681C" w:rsidRDefault="00EF4B7A">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w:t>
            </w:r>
            <w:r>
              <w:rPr>
                <w:sz w:val="20"/>
                <w:szCs w:val="20"/>
              </w:rPr>
              <w:t>rer Projekte.</w:t>
            </w:r>
          </w:p>
          <w:p w14:paraId="7C3EAB5C" w14:textId="77777777" w:rsidR="00C8681C" w:rsidRDefault="00EF4B7A">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vertritt als Vorsitzende des Verwaltungsrats die Interessen der Gesellschafterfamilien. Im Geschäftsjahr 2024 erzielte die Häfele Gruppe einen Umsatz von 1,74 Mrd. Euro bei einem Exportanteil von 82%.</w:t>
            </w:r>
          </w:p>
          <w:p w14:paraId="0B40E867" w14:textId="77777777" w:rsidR="00C8681C" w:rsidRDefault="00EF4B7A">
            <w:pPr>
              <w:spacing w:before="240" w:after="240"/>
              <w:rPr>
                <w:sz w:val="20"/>
                <w:szCs w:val="20"/>
              </w:rPr>
            </w:pPr>
            <w:r>
              <w:rPr>
                <w:sz w:val="20"/>
                <w:szCs w:val="20"/>
              </w:rPr>
              <w:t xml:space="preserve">Weitere Informationen unter </w:t>
            </w:r>
            <w:hyperlink r:id="rId11">
              <w:r>
                <w:rPr>
                  <w:rStyle w:val="Hyperlink"/>
                  <w:color w:val="000000"/>
                  <w:sz w:val="20"/>
                  <w:szCs w:val="20"/>
                </w:rPr>
                <w:t>www.haefele.de</w:t>
              </w:r>
            </w:hyperlink>
          </w:p>
          <w:p w14:paraId="5420742F" w14:textId="77777777" w:rsidR="00C8681C" w:rsidRDefault="00EF4B7A">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7C1614D3" w14:textId="77777777" w:rsidR="00C8681C" w:rsidRDefault="00EF4B7A">
            <w:pPr>
              <w:rPr>
                <w:sz w:val="20"/>
                <w:szCs w:val="20"/>
              </w:rPr>
            </w:pPr>
            <w:r>
              <w:rPr>
                <w:sz w:val="20"/>
                <w:szCs w:val="20"/>
              </w:rPr>
              <w:br/>
            </w:r>
          </w:p>
        </w:tc>
      </w:tr>
      <w:tr w:rsidR="00C8681C" w14:paraId="5A56C92B"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3E08134B" w14:textId="77777777" w:rsidR="00C8681C" w:rsidRDefault="00C8681C">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56D8E85B" w14:textId="77777777" w:rsidR="00C8681C" w:rsidRDefault="00C8681C">
            <w:pPr>
              <w:rPr>
                <w:sz w:val="20"/>
                <w:szCs w:val="20"/>
              </w:rPr>
            </w:pPr>
          </w:p>
        </w:tc>
      </w:tr>
    </w:tbl>
    <w:p w14:paraId="4E7055DB" w14:textId="77777777" w:rsidR="00C8681C" w:rsidRDefault="00EF4B7A">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C8681C" w14:paraId="63F38C81"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469A873A" w14:textId="77777777" w:rsidR="00C8681C" w:rsidRDefault="00EF4B7A">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31429FA7" w14:textId="77777777" w:rsidR="00C8681C" w:rsidRDefault="00EF4B7A">
            <w:pPr>
              <w:rPr>
                <w:sz w:val="20"/>
                <w:szCs w:val="20"/>
              </w:rPr>
            </w:pPr>
            <w:r>
              <w:rPr>
                <w:sz w:val="20"/>
                <w:szCs w:val="20"/>
              </w:rPr>
              <w:br/>
            </w:r>
          </w:p>
        </w:tc>
      </w:tr>
      <w:tr w:rsidR="00C8681C" w14:paraId="094ECEE5"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11620B9B" w14:textId="77777777" w:rsidR="00C8681C" w:rsidRDefault="00C8681C">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7963EB82" w14:textId="77777777" w:rsidR="00C8681C" w:rsidRDefault="00C8681C">
            <w:pPr>
              <w:rPr>
                <w:sz w:val="20"/>
                <w:szCs w:val="20"/>
              </w:rPr>
            </w:pPr>
          </w:p>
        </w:tc>
      </w:tr>
    </w:tbl>
    <w:p w14:paraId="2F63D3A0" w14:textId="77777777" w:rsidR="00C8681C" w:rsidRDefault="00EF4B7A">
      <w:r>
        <w:rPr>
          <w:noProof/>
          <w:sz w:val="18"/>
          <w:szCs w:val="18"/>
        </w:rPr>
        <w:drawing>
          <wp:inline distT="0" distB="0" distL="0" distR="0" wp14:anchorId="1804133F" wp14:editId="6F630C69">
            <wp:extent cx="1800860" cy="180086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1800860" cy="1800860"/>
                    </a:xfrm>
                    <a:prstGeom prst="rect">
                      <a:avLst/>
                    </a:prstGeom>
                  </pic:spPr>
                </pic:pic>
              </a:graphicData>
            </a:graphic>
          </wp:inline>
        </w:drawing>
      </w:r>
      <w:r>
        <w:rPr>
          <w:sz w:val="18"/>
          <w:szCs w:val="18"/>
        </w:rPr>
        <w:br/>
      </w:r>
    </w:p>
    <w:sectPr w:rsidR="00C8681C">
      <w:headerReference w:type="default" r:id="rId13"/>
      <w:footerReference w:type="default" r:id="rId14"/>
      <w:headerReference w:type="first" r:id="rId15"/>
      <w:footerReference w:type="first" r:id="rId16"/>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E367D" w14:textId="77777777" w:rsidR="00EF4B7A" w:rsidRDefault="00EF4B7A">
      <w:pPr>
        <w:spacing w:line="240" w:lineRule="auto"/>
      </w:pPr>
      <w:r>
        <w:separator/>
      </w:r>
    </w:p>
  </w:endnote>
  <w:endnote w:type="continuationSeparator" w:id="0">
    <w:p w14:paraId="1854F316" w14:textId="77777777" w:rsidR="00EF4B7A" w:rsidRDefault="00EF4B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C8681C" w14:paraId="166A974B"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302BAF8B" w14:textId="77777777" w:rsidR="00C8681C" w:rsidRDefault="00C8681C">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16FA2BAF" w14:textId="77777777" w:rsidR="00C8681C" w:rsidRDefault="00C8681C">
          <w:pPr>
            <w:rPr>
              <w:sz w:val="14"/>
              <w:szCs w:val="14"/>
            </w:rPr>
          </w:pPr>
        </w:p>
      </w:tc>
    </w:tr>
  </w:tbl>
  <w:p w14:paraId="123ACD00" w14:textId="77777777" w:rsidR="00C8681C" w:rsidRDefault="00C8681C">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C8681C" w14:paraId="1D76EA1B"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46A01CD2" w14:textId="77777777" w:rsidR="00C8681C" w:rsidRDefault="00C8681C">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077E906A" w14:textId="77777777" w:rsidR="00C8681C" w:rsidRDefault="00C8681C">
          <w:pPr>
            <w:rPr>
              <w:sz w:val="14"/>
              <w:szCs w:val="14"/>
            </w:rPr>
          </w:pPr>
        </w:p>
      </w:tc>
    </w:tr>
  </w:tbl>
  <w:p w14:paraId="75FFDF1A" w14:textId="77777777" w:rsidR="00C8681C" w:rsidRDefault="00C8681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8EC5D" w14:textId="77777777" w:rsidR="00EF4B7A" w:rsidRDefault="00EF4B7A">
      <w:pPr>
        <w:spacing w:line="240" w:lineRule="auto"/>
      </w:pPr>
      <w:r>
        <w:separator/>
      </w:r>
    </w:p>
  </w:footnote>
  <w:footnote w:type="continuationSeparator" w:id="0">
    <w:p w14:paraId="18AEC7CB" w14:textId="77777777" w:rsidR="00EF4B7A" w:rsidRDefault="00EF4B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31911" w14:textId="77777777" w:rsidR="00C8681C" w:rsidRDefault="00EF4B7A">
    <w:r>
      <w:rPr>
        <w:noProof/>
      </w:rPr>
      <w:drawing>
        <wp:anchor distT="0" distB="0" distL="114300" distR="114300" simplePos="0" relativeHeight="251659264" behindDoc="0" locked="0" layoutInCell="0" allowOverlap="0" wp14:anchorId="4EFCBACD" wp14:editId="50972F07">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A1E44" w14:textId="77777777" w:rsidR="00C8681C" w:rsidRDefault="00EF4B7A">
    <w:r>
      <w:rPr>
        <w:noProof/>
      </w:rPr>
      <w:drawing>
        <wp:anchor distT="0" distB="0" distL="114300" distR="114300" simplePos="0" relativeHeight="251658240" behindDoc="0" locked="0" layoutInCell="0" allowOverlap="0" wp14:anchorId="52F3F03D" wp14:editId="7354460C">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81C"/>
    <w:rsid w:val="00C8681C"/>
    <w:rsid w:val="00EF4B7A"/>
    <w:rsid w:val="00FE11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D71DB"/>
  <w15:docId w15:val="{C6E2401C-1CB8-47C2-8CF4-CAB232B7F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haefele.de/de/"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769</Words>
  <Characters>4851</Characters>
  <Application>Microsoft Office Word</Application>
  <DocSecurity>0</DocSecurity>
  <Lines>40</Lines>
  <Paragraphs>11</Paragraphs>
  <ScaleCrop>false</ScaleCrop>
  <Company/>
  <LinksUpToDate>false</LinksUpToDate>
  <CharactersWithSpaces>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2</cp:revision>
  <dcterms:created xsi:type="dcterms:W3CDTF">2025-04-03T09:28:00Z</dcterms:created>
  <dcterms:modified xsi:type="dcterms:W3CDTF">2025-04-03T09:28:00Z</dcterms:modified>
</cp:coreProperties>
</file>