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86E7" w14:textId="0EAD90C1" w:rsidR="006E3B08" w:rsidRDefault="00000000">
      <w:pPr>
        <w:rPr>
          <w:b/>
        </w:rPr>
      </w:pPr>
      <w:r>
        <w:rPr>
          <w:sz w:val="28"/>
        </w:rPr>
        <w:t>Entre passé et présent</w:t>
      </w:r>
      <w:r>
        <w:rPr>
          <w:sz w:val="28"/>
        </w:rPr>
        <w:br/>
      </w:r>
      <w:r>
        <w:rPr>
          <w:sz w:val="28"/>
        </w:rPr>
        <w:br/>
      </w:r>
      <w:r>
        <w:rPr>
          <w:b/>
        </w:rPr>
        <w:t xml:space="preserve">Dans l’immeuble commercial historique </w:t>
      </w:r>
      <w:proofErr w:type="spellStart"/>
      <w:r>
        <w:rPr>
          <w:b/>
        </w:rPr>
        <w:t>Sihlporte</w:t>
      </w:r>
      <w:proofErr w:type="spellEnd"/>
      <w:r>
        <w:rPr>
          <w:b/>
        </w:rPr>
        <w:t xml:space="preserve"> à Zurich, la structure restaurée </w:t>
      </w:r>
      <w:r w:rsidR="006E3B08">
        <w:rPr>
          <w:b/>
        </w:rPr>
        <w:t xml:space="preserve">du bâtiment côtoie </w:t>
      </w:r>
      <w:r>
        <w:rPr>
          <w:b/>
        </w:rPr>
        <w:t xml:space="preserve">une architecture d’intérieur contemporaine. Le parquet </w:t>
      </w:r>
      <w:proofErr w:type="spellStart"/>
      <w:r>
        <w:rPr>
          <w:b/>
        </w:rPr>
        <w:t>Spinpark</w:t>
      </w:r>
      <w:proofErr w:type="spellEnd"/>
      <w:r>
        <w:rPr>
          <w:b/>
        </w:rPr>
        <w:t xml:space="preserve"> de </w:t>
      </w:r>
      <w:proofErr w:type="spellStart"/>
      <w:r>
        <w:rPr>
          <w:b/>
        </w:rPr>
        <w:t>Bauwerk</w:t>
      </w:r>
      <w:proofErr w:type="spellEnd"/>
      <w:r>
        <w:rPr>
          <w:b/>
        </w:rPr>
        <w:t xml:space="preserve"> </w:t>
      </w:r>
      <w:proofErr w:type="spellStart"/>
      <w:r>
        <w:rPr>
          <w:b/>
        </w:rPr>
        <w:t>Parkett</w:t>
      </w:r>
      <w:proofErr w:type="spellEnd"/>
      <w:r>
        <w:rPr>
          <w:b/>
        </w:rPr>
        <w:t xml:space="preserve"> fait habilement le lien entre le parquet historique, le </w:t>
      </w:r>
      <w:proofErr w:type="spellStart"/>
      <w:r>
        <w:rPr>
          <w:b/>
        </w:rPr>
        <w:t>terrazzo</w:t>
      </w:r>
      <w:proofErr w:type="spellEnd"/>
      <w:r>
        <w:rPr>
          <w:b/>
        </w:rPr>
        <w:t xml:space="preserve"> et les nouveaux matériaux.</w:t>
      </w:r>
    </w:p>
    <w:p w14:paraId="4A73E03A" w14:textId="132BB783" w:rsidR="001C6EB5" w:rsidRPr="00164AC0" w:rsidRDefault="00000000">
      <w:pPr>
        <w:rPr>
          <w:rFonts w:eastAsia="Arial"/>
          <w:b/>
          <w:bCs/>
          <w:sz w:val="8"/>
          <w:szCs w:val="8"/>
        </w:rPr>
      </w:pP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1C6EB5" w:rsidRPr="00164AC0" w14:paraId="470D507A" w14:textId="77777777">
        <w:trPr>
          <w:jc w:val="center"/>
        </w:trPr>
        <w:tc>
          <w:tcPr>
            <w:tcW w:w="5000" w:type="pct"/>
            <w:tcBorders>
              <w:top w:val="nil"/>
              <w:left w:val="nil"/>
              <w:bottom w:val="nil"/>
              <w:right w:val="nil"/>
            </w:tcBorders>
            <w:tcMar>
              <w:top w:w="0" w:type="dxa"/>
              <w:left w:w="0" w:type="dxa"/>
              <w:bottom w:w="0" w:type="dxa"/>
              <w:right w:w="227" w:type="dxa"/>
            </w:tcMar>
          </w:tcPr>
          <w:p w14:paraId="5A6DF2ED" w14:textId="77777777" w:rsidR="001C6EB5" w:rsidRPr="00164AC0" w:rsidRDefault="00000000">
            <w:pPr>
              <w:rPr>
                <w:sz w:val="18"/>
                <w:szCs w:val="18"/>
              </w:rPr>
            </w:pPr>
            <w:r>
              <w:rPr>
                <w:noProof/>
                <w:sz w:val="18"/>
              </w:rPr>
              <w:drawing>
                <wp:inline distT="0" distB="0" distL="0" distR="0" wp14:anchorId="22D6A730" wp14:editId="1FD89A4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4D5451D" w14:textId="77777777" w:rsidR="001C6EB5" w:rsidRPr="00164AC0" w:rsidRDefault="00000000">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1C6EB5" w:rsidRPr="00164AC0" w14:paraId="120140DC" w14:textId="77777777">
        <w:tc>
          <w:tcPr>
            <w:tcW w:w="4995" w:type="pct"/>
            <w:gridSpan w:val="2"/>
            <w:tcBorders>
              <w:top w:val="nil"/>
              <w:left w:val="nil"/>
              <w:bottom w:val="nil"/>
              <w:right w:val="nil"/>
            </w:tcBorders>
            <w:tcMar>
              <w:top w:w="0" w:type="dxa"/>
              <w:left w:w="0" w:type="dxa"/>
              <w:bottom w:w="0" w:type="dxa"/>
              <w:right w:w="227" w:type="dxa"/>
            </w:tcMar>
          </w:tcPr>
          <w:p w14:paraId="64C95FD8" w14:textId="3396F56F" w:rsidR="001C6EB5" w:rsidRPr="00164AC0" w:rsidRDefault="00000000">
            <w:pPr>
              <w:spacing w:after="240"/>
            </w:pPr>
            <w:r>
              <w:rPr>
                <w:i/>
              </w:rPr>
              <w:t xml:space="preserve">En plein cœur de Zurich, à quelques pas seulement de la </w:t>
            </w:r>
            <w:proofErr w:type="spellStart"/>
            <w:r>
              <w:rPr>
                <w:i/>
              </w:rPr>
              <w:t>Bahnhofstrasse</w:t>
            </w:r>
            <w:proofErr w:type="spellEnd"/>
            <w:r>
              <w:rPr>
                <w:i/>
              </w:rPr>
              <w:t xml:space="preserve"> et de la gare centrale, l’immeuble commercial </w:t>
            </w:r>
            <w:proofErr w:type="spellStart"/>
            <w:r>
              <w:rPr>
                <w:i/>
              </w:rPr>
              <w:t>Sihlporte</w:t>
            </w:r>
            <w:proofErr w:type="spellEnd"/>
            <w:r>
              <w:rPr>
                <w:i/>
              </w:rPr>
              <w:t xml:space="preserve"> compte parmi les adresses de bureaux et de commerces les plus incontournables du centre-ville. Pour le cabinet d’avocats d’envergure internationale </w:t>
            </w:r>
            <w:proofErr w:type="spellStart"/>
            <w:r>
              <w:rPr>
                <w:i/>
              </w:rPr>
              <w:t>Barandun</w:t>
            </w:r>
            <w:proofErr w:type="spellEnd"/>
            <w:r>
              <w:rPr>
                <w:i/>
              </w:rPr>
              <w:t xml:space="preserve">, le troisième étage de ce bâtiment remarquable a été entièrement repensé dans le cadre d’une rénovation </w:t>
            </w:r>
            <w:r w:rsidR="006E3B08">
              <w:rPr>
                <w:i/>
              </w:rPr>
              <w:t>complète</w:t>
            </w:r>
            <w:r>
              <w:rPr>
                <w:i/>
              </w:rPr>
              <w:t xml:space="preserve">. Le maître d’ouvrage a confié la planification au cabinet d’architecture JOP </w:t>
            </w:r>
            <w:proofErr w:type="spellStart"/>
            <w:r>
              <w:rPr>
                <w:i/>
              </w:rPr>
              <w:t>Architekten</w:t>
            </w:r>
            <w:proofErr w:type="spellEnd"/>
            <w:r>
              <w:rPr>
                <w:i/>
              </w:rPr>
              <w:t>, qui a développé un environnement de travail alliant des exigences de prestige aux impératifs des structures de bureaux modernes.</w:t>
            </w:r>
          </w:p>
          <w:p w14:paraId="1C6EDA68" w14:textId="6F451A40" w:rsidR="00742E44" w:rsidRDefault="00000000">
            <w:pPr>
              <w:spacing w:after="240"/>
            </w:pPr>
            <w:r>
              <w:t xml:space="preserve">« Notre objectif était de préserver le caractère de ce bâtiment des années 1930 tout en créant un environnement de travail </w:t>
            </w:r>
            <w:r w:rsidR="006E3B08">
              <w:t xml:space="preserve">moderne et </w:t>
            </w:r>
            <w:r>
              <w:t>fonctionnel</w:t>
            </w:r>
            <w:r w:rsidR="006E3B08">
              <w:t xml:space="preserve"> </w:t>
            </w:r>
            <w:r>
              <w:t>», explique Klaudija Oroshi d</w:t>
            </w:r>
            <w:r w:rsidR="006E3B08">
              <w:t>u cabinet</w:t>
            </w:r>
            <w:r>
              <w:t xml:space="preserve"> JOP </w:t>
            </w:r>
            <w:proofErr w:type="spellStart"/>
            <w:r>
              <w:t>Architekten</w:t>
            </w:r>
            <w:proofErr w:type="spellEnd"/>
            <w:r>
              <w:t xml:space="preserve">, </w:t>
            </w:r>
            <w:r w:rsidR="006E3B08">
              <w:t>qui</w:t>
            </w:r>
            <w:r>
              <w:t xml:space="preserve"> poss</w:t>
            </w:r>
            <w:r w:rsidR="006E3B08">
              <w:t>ède</w:t>
            </w:r>
            <w:r>
              <w:t xml:space="preserve"> des bureaux à Berlin, Francfort et Zurich. </w:t>
            </w:r>
            <w:r w:rsidR="006E3B08">
              <w:t>D</w:t>
            </w:r>
            <w:r>
              <w:t xml:space="preserve">e nombreux éléments historiques ont </w:t>
            </w:r>
            <w:r w:rsidR="006E3B08">
              <w:t xml:space="preserve">donc </w:t>
            </w:r>
            <w:r>
              <w:t>été conservés et soigneusement restaurés</w:t>
            </w:r>
            <w:r w:rsidR="006E3B08">
              <w:t>, notamment les boiseries murales,</w:t>
            </w:r>
            <w:r>
              <w:t xml:space="preserve"> </w:t>
            </w:r>
            <w:r w:rsidR="006E3B08">
              <w:t>l</w:t>
            </w:r>
            <w:r>
              <w:t xml:space="preserve">es éléments de portes et </w:t>
            </w:r>
            <w:r w:rsidR="006E3B08">
              <w:t>l</w:t>
            </w:r>
            <w:r>
              <w:t>es plafonds en stuc. L</w:t>
            </w:r>
            <w:r w:rsidR="006E3B08">
              <w:t>’aménagement</w:t>
            </w:r>
            <w:r>
              <w:t xml:space="preserve"> associe des détails spatiaux classiques à une architecture d’intérieur claire et contemporaine. </w:t>
            </w:r>
            <w:r w:rsidR="00120856">
              <w:t>Le</w:t>
            </w:r>
            <w:r w:rsidR="006E3B08" w:rsidRPr="006E3B08">
              <w:t xml:space="preserve"> concept d'éclairage minimaliste est complété par des lustres </w:t>
            </w:r>
            <w:r w:rsidR="006E3B08" w:rsidRPr="006E3B08">
              <w:lastRenderedPageBreak/>
              <w:t>placés stratégiquement, qui confèrent aux pièces une atmosphère élégante, presque chaleureuse.</w:t>
            </w:r>
            <w:r>
              <w:t xml:space="preserve"> </w:t>
            </w:r>
          </w:p>
          <w:p w14:paraId="63BD81B3" w14:textId="77777777" w:rsidR="001C6EB5" w:rsidRDefault="00000000">
            <w:pPr>
              <w:spacing w:after="240"/>
            </w:pPr>
            <w:r>
              <w:t>« L’association d’éléments historiques et de nouveaux matériaux devait paraître naturelle – comme un prolongement de l’architecture existante », poursuit l’architecte d’intérieur Klaudija Oroshi.</w:t>
            </w:r>
          </w:p>
          <w:p w14:paraId="78259986" w14:textId="490CF838" w:rsidR="001C6EB5" w:rsidRPr="00164AC0" w:rsidRDefault="00000000">
            <w:pPr>
              <w:spacing w:after="240"/>
            </w:pPr>
            <w:r>
              <w:rPr>
                <w:b/>
              </w:rPr>
              <w:t>Une approche respectueuse d</w:t>
            </w:r>
            <w:r w:rsidR="000D7DF9">
              <w:rPr>
                <w:b/>
              </w:rPr>
              <w:t>u patrimoine</w:t>
            </w:r>
            <w:r>
              <w:rPr>
                <w:b/>
              </w:rPr>
              <w:t xml:space="preserve"> historique</w:t>
            </w:r>
          </w:p>
          <w:p w14:paraId="557FA04A" w14:textId="6CF7A048" w:rsidR="001C6EB5" w:rsidRDefault="00000000">
            <w:pPr>
              <w:spacing w:after="240"/>
            </w:pPr>
            <w:r>
              <w:t xml:space="preserve">Les espaces intérieurs suivent un concept de matériaux </w:t>
            </w:r>
            <w:r w:rsidR="000D7DF9" w:rsidRPr="000D7DF9">
              <w:t>soigneusement pensé</w:t>
            </w:r>
            <w:r>
              <w:t>, qui associe des matériaux durables et de haute qualité. L</w:t>
            </w:r>
            <w:r w:rsidR="000D7DF9">
              <w:t>a pierre de</w:t>
            </w:r>
            <w:r>
              <w:t xml:space="preserve"> travertin a été partiellement réutilisé</w:t>
            </w:r>
            <w:r w:rsidR="000D7DF9">
              <w:t>e</w:t>
            </w:r>
            <w:r>
              <w:t xml:space="preserve"> et caractérise aujourd’hui l’espace d’accueil. Des éléments en bronze finement ouvragés </w:t>
            </w:r>
            <w:r w:rsidR="000D7DF9">
              <w:t xml:space="preserve">apportent une touche </w:t>
            </w:r>
            <w:r>
              <w:t>subtil</w:t>
            </w:r>
            <w:r w:rsidR="000D7DF9">
              <w:t>e</w:t>
            </w:r>
            <w:r>
              <w:t xml:space="preserve"> et se retrouvent</w:t>
            </w:r>
            <w:r w:rsidR="000D7DF9">
              <w:t>,</w:t>
            </w:r>
            <w:r>
              <w:t xml:space="preserve"> par exemple</w:t>
            </w:r>
            <w:r w:rsidR="000D7DF9">
              <w:t>,</w:t>
            </w:r>
            <w:r>
              <w:t xml:space="preserve"> dans l</w:t>
            </w:r>
            <w:r w:rsidR="000D7DF9">
              <w:t>’aménagement</w:t>
            </w:r>
            <w:r>
              <w:t xml:space="preserve"> de la cuisine. Des teintes chaudes et des matériaux naturels créent une atmosphère de travail calme et propice à la concentration, à la hauteur des exigences d’un cabinet d’avocats de prestige. « Le choix des matériaux, le concept de couleurs et la lumière créent un dialogue entre le passé et le présent, ce qui confère au bâtiment une nouvelle évidence », déclare Klaudija Oroshi.</w:t>
            </w:r>
          </w:p>
          <w:p w14:paraId="1C352568" w14:textId="77777777" w:rsidR="001C6EB5" w:rsidRPr="00164AC0" w:rsidRDefault="00000000">
            <w:pPr>
              <w:spacing w:after="240"/>
            </w:pPr>
            <w:r>
              <w:rPr>
                <w:b/>
              </w:rPr>
              <w:t>Le plancher comme élément de conception fédérateur</w:t>
            </w:r>
          </w:p>
          <w:p w14:paraId="0CA697F7" w14:textId="3B90A75B" w:rsidR="000D7DF9" w:rsidRPr="00164AC0" w:rsidRDefault="00000000">
            <w:pPr>
              <w:spacing w:after="240"/>
            </w:pPr>
            <w:r>
              <w:t>Le revêtement de sol joue un rôle central dans le concept d’a</w:t>
            </w:r>
            <w:r w:rsidR="000D7DF9">
              <w:t>ménagement</w:t>
            </w:r>
            <w:r>
              <w:t xml:space="preserve"> intérieur. </w:t>
            </w:r>
            <w:r w:rsidR="000D7DF9">
              <w:t>La diver</w:t>
            </w:r>
            <w:r>
              <w:t>s</w:t>
            </w:r>
            <w:r w:rsidR="000D7DF9">
              <w:t>ité des</w:t>
            </w:r>
            <w:r>
              <w:t xml:space="preserve"> matériaux </w:t>
            </w:r>
            <w:r w:rsidR="000D7DF9">
              <w:t xml:space="preserve">permet de </w:t>
            </w:r>
            <w:r>
              <w:t>structure</w:t>
            </w:r>
            <w:r w:rsidR="000D7DF9">
              <w:t>r</w:t>
            </w:r>
            <w:r>
              <w:t xml:space="preserve"> les espaces </w:t>
            </w:r>
            <w:r w:rsidR="000D7DF9">
              <w:t xml:space="preserve">tout en créant </w:t>
            </w:r>
            <w:r>
              <w:t xml:space="preserve">une continuité visuelle au sein de l’étage. Dans les salles de réunion classées monuments historiques, le parquet à bâtons rompus restauré constitue le point de départ historique. Dans d’autres zones, des surfaces minérales comme le </w:t>
            </w:r>
            <w:proofErr w:type="spellStart"/>
            <w:r>
              <w:t>terrazzo</w:t>
            </w:r>
            <w:proofErr w:type="spellEnd"/>
            <w:r>
              <w:t xml:space="preserve"> apportent délibérément une touche contrastée.</w:t>
            </w:r>
          </w:p>
          <w:p w14:paraId="23C86CF4" w14:textId="0452625C" w:rsidR="001C6EB5" w:rsidRDefault="00000000">
            <w:pPr>
              <w:spacing w:after="240"/>
            </w:pPr>
            <w:r>
              <w:t>Entre ces</w:t>
            </w:r>
            <w:r w:rsidR="00115D58">
              <w:t xml:space="preserve"> différents</w:t>
            </w:r>
            <w:r>
              <w:t xml:space="preserve"> matériaux, la collection de parquets </w:t>
            </w:r>
            <w:proofErr w:type="spellStart"/>
            <w:r>
              <w:t>Spinpark</w:t>
            </w:r>
            <w:proofErr w:type="spellEnd"/>
            <w:r>
              <w:t xml:space="preserve"> de </w:t>
            </w:r>
            <w:proofErr w:type="spellStart"/>
            <w:r>
              <w:t>Bauwerk</w:t>
            </w:r>
            <w:proofErr w:type="spellEnd"/>
            <w:r>
              <w:t xml:space="preserve"> </w:t>
            </w:r>
            <w:proofErr w:type="spellStart"/>
            <w:r>
              <w:t>Parkett</w:t>
            </w:r>
            <w:proofErr w:type="spellEnd"/>
            <w:r>
              <w:t xml:space="preserve"> déploie son effet fédérateur. Posé dans l’entrée, les couloirs ainsi que dans les espaces de détente et d’assistance, ce parquet forme une surface élégante qui relie les différentes zones de l’espace. Le revêtement de sol a été intégré très tôt par JOP </w:t>
            </w:r>
            <w:proofErr w:type="spellStart"/>
            <w:r>
              <w:t>Architekten</w:t>
            </w:r>
            <w:proofErr w:type="spellEnd"/>
            <w:r>
              <w:t xml:space="preserve"> dans le concept de matériaux et de couleurs afin de garantir un effet d’ensemble harmonieux entre les éléments historiques et les nouveaux matériaux.</w:t>
            </w:r>
          </w:p>
          <w:p w14:paraId="5B088F2D" w14:textId="239F3E60" w:rsidR="001C6EB5" w:rsidRDefault="00803C79">
            <w:pPr>
              <w:spacing w:after="240"/>
            </w:pPr>
            <w:r w:rsidRPr="00803C79">
              <w:t xml:space="preserve">Avec sa teinte Avorio et son </w:t>
            </w:r>
            <w:r>
              <w:t xml:space="preserve">bois de </w:t>
            </w:r>
            <w:r w:rsidRPr="00803C79">
              <w:t>chêne aux nuances chaudes,</w:t>
            </w:r>
            <w:r w:rsidR="00C65D8D">
              <w:t xml:space="preserve"> </w:t>
            </w:r>
            <w:proofErr w:type="spellStart"/>
            <w:r>
              <w:t>Spinpark</w:t>
            </w:r>
            <w:proofErr w:type="spellEnd"/>
            <w:r>
              <w:t xml:space="preserve"> reprend la matérialité naturelle des pièces historiques tout en la réinterprétant dans un esprit contemporain. Ce parquet 2-plis de haute qualité se caractérise par des veines de bois orientées à 45°, qui créent une dynamique subtile et confèrent au plancher une profondeur graphique. Le fabricant suisse basé à S</w:t>
            </w:r>
            <w:r>
              <w:rPr>
                <w:vertAlign w:val="superscript"/>
              </w:rPr>
              <w:t>t</w:t>
            </w:r>
            <w:r>
              <w:t xml:space="preserve"> Margrethen a développé la collection de parquets </w:t>
            </w:r>
            <w:proofErr w:type="spellStart"/>
            <w:r>
              <w:t>Spinpark</w:t>
            </w:r>
            <w:proofErr w:type="spellEnd"/>
            <w:r>
              <w:t xml:space="preserve"> en collaboration avec le studio suisse d’architecture et de design atelier </w:t>
            </w:r>
            <w:proofErr w:type="spellStart"/>
            <w:r>
              <w:t>oï</w:t>
            </w:r>
            <w:proofErr w:type="spellEnd"/>
            <w:r>
              <w:t xml:space="preserve">. La technique de coupe particulière et les veines du bois disposées en </w:t>
            </w:r>
            <w:r>
              <w:lastRenderedPageBreak/>
              <w:t>diagonale o</w:t>
            </w:r>
            <w:r w:rsidR="00C65D8D">
              <w:t xml:space="preserve">ffrent </w:t>
            </w:r>
            <w:r>
              <w:t>de nouvelles possibilités de conception et confèrent au plancher un impact visuel saisissant.</w:t>
            </w:r>
          </w:p>
          <w:p w14:paraId="72699693" w14:textId="5E9CCD44" w:rsidR="001C6EB5" w:rsidRPr="00164AC0" w:rsidRDefault="00000000">
            <w:pPr>
              <w:spacing w:after="240"/>
            </w:pPr>
            <w:r>
              <w:rPr>
                <w:b/>
              </w:rPr>
              <w:t xml:space="preserve">Un </w:t>
            </w:r>
            <w:r w:rsidR="00803C79">
              <w:rPr>
                <w:b/>
              </w:rPr>
              <w:t>ensemble harmonieux</w:t>
            </w:r>
            <w:r>
              <w:rPr>
                <w:b/>
              </w:rPr>
              <w:t xml:space="preserve"> de matériaux </w:t>
            </w:r>
          </w:p>
          <w:p w14:paraId="57C26E73" w14:textId="4D559493" w:rsidR="001C6EB5" w:rsidRDefault="00000000">
            <w:pPr>
              <w:spacing w:after="240"/>
            </w:pPr>
            <w:r>
              <w:t xml:space="preserve">Pour JOP </w:t>
            </w:r>
            <w:proofErr w:type="spellStart"/>
            <w:r>
              <w:t>Architekten</w:t>
            </w:r>
            <w:proofErr w:type="spellEnd"/>
            <w:r>
              <w:t>, outre la qualité de conception, c’est surtout la matérialité du produit qui a été décisive. « L’aspect haut de gamme et l’esthétique intemporelle du nouveau parquet s’intègrent harmonieusement dans l</w:t>
            </w:r>
            <w:r w:rsidR="00803C79">
              <w:t xml:space="preserve">e cadre </w:t>
            </w:r>
            <w:r>
              <w:t>historique », souligne Klaudija Oroshi. « Nous avons été particulièrement séduits par l’idée ingénieuse de jouer avec les veines du bois. L’a</w:t>
            </w:r>
            <w:r w:rsidR="00803C79">
              <w:t>spect raffiné</w:t>
            </w:r>
            <w:r>
              <w:t xml:space="preserve"> et filigrane de </w:t>
            </w:r>
            <w:proofErr w:type="spellStart"/>
            <w:r>
              <w:t>Spinpark</w:t>
            </w:r>
            <w:proofErr w:type="spellEnd"/>
            <w:r>
              <w:t xml:space="preserve"> apporte une dynamique subtile à la pièce, sans </w:t>
            </w:r>
            <w:r w:rsidR="00803C79">
              <w:t xml:space="preserve">prendre le pas sur </w:t>
            </w:r>
            <w:r>
              <w:t>l’architecture ».</w:t>
            </w:r>
          </w:p>
          <w:p w14:paraId="59142517" w14:textId="28EA56FE" w:rsidR="001C6EB5" w:rsidRDefault="00000000">
            <w:pPr>
              <w:spacing w:after="240"/>
            </w:pPr>
            <w:r>
              <w:t xml:space="preserve">C’est </w:t>
            </w:r>
            <w:r w:rsidR="00803C79">
              <w:t>précisément</w:t>
            </w:r>
            <w:r>
              <w:t xml:space="preserve"> </w:t>
            </w:r>
            <w:r w:rsidR="00803C79">
              <w:t>de l’association</w:t>
            </w:r>
            <w:r>
              <w:t xml:space="preserve"> </w:t>
            </w:r>
            <w:r w:rsidR="00803C79">
              <w:t xml:space="preserve">du </w:t>
            </w:r>
            <w:r>
              <w:t xml:space="preserve">parquet restauré et </w:t>
            </w:r>
            <w:r w:rsidR="00803C79">
              <w:t>d</w:t>
            </w:r>
            <w:r>
              <w:t>es revêtements minéraux que naît un</w:t>
            </w:r>
            <w:r w:rsidR="00803C79">
              <w:t xml:space="preserve"> ensemble harmonieux</w:t>
            </w:r>
            <w:r>
              <w:t xml:space="preserve"> de matériaux. Le plancher devient le niveau fédérant le passé et le présent – et </w:t>
            </w:r>
            <w:r w:rsidR="00803C79">
              <w:t xml:space="preserve">vient soutenir </w:t>
            </w:r>
            <w:r w:rsidR="00C65D8D">
              <w:t>un</w:t>
            </w:r>
            <w:r w:rsidR="00803C79" w:rsidRPr="00803C79">
              <w:t xml:space="preserve"> concept architectural </w:t>
            </w:r>
            <w:r w:rsidR="00C65D8D">
              <w:t xml:space="preserve">basé sur </w:t>
            </w:r>
            <w:r w:rsidR="00803C79" w:rsidRPr="00803C79">
              <w:t>une réinterprétation respectueuse du patrimoine existant</w:t>
            </w:r>
            <w:r>
              <w:t xml:space="preserve">. « Pour nous, Bauwerk Parkett allie les plus hautes exigences en matière de design à une élégance intemporelle – un fondement idéal pour des projets </w:t>
            </w:r>
            <w:r w:rsidR="00F86CA8">
              <w:t>ambitieux</w:t>
            </w:r>
            <w:r>
              <w:t xml:space="preserve"> dans un contexte historique », affirme Klaudija </w:t>
            </w:r>
            <w:proofErr w:type="spellStart"/>
            <w:r>
              <w:t>Oroshi</w:t>
            </w:r>
            <w:proofErr w:type="spellEnd"/>
            <w:r>
              <w:t xml:space="preserve"> de JOP </w:t>
            </w:r>
            <w:proofErr w:type="spellStart"/>
            <w:r>
              <w:t>Architekten</w:t>
            </w:r>
            <w:proofErr w:type="spellEnd"/>
            <w:r>
              <w:t>.</w:t>
            </w:r>
          </w:p>
          <w:p w14:paraId="74DFD219" w14:textId="77777777" w:rsidR="001C6EB5" w:rsidRPr="00164AC0" w:rsidRDefault="00000000">
            <w:pPr>
              <w:spacing w:after="240"/>
            </w:pPr>
            <w:r>
              <w:t xml:space="preserve">Au-delà de ce projet, JOP </w:t>
            </w:r>
            <w:proofErr w:type="spellStart"/>
            <w:r>
              <w:t>Architekten</w:t>
            </w:r>
            <w:proofErr w:type="spellEnd"/>
            <w:r>
              <w:t xml:space="preserve"> fait régulièrement confiance aux produits de Bauwerk Parkett. Après cette collaboration à Zurich, un autre projet pour le cabinet d’avocats </w:t>
            </w:r>
            <w:proofErr w:type="spellStart"/>
            <w:r>
              <w:t>Barandun</w:t>
            </w:r>
            <w:proofErr w:type="spellEnd"/>
            <w:r>
              <w:t xml:space="preserve"> est déjà en cours de planification à Zoug, où le parquet du fabricant suisse sera à nouveau posé.</w:t>
            </w:r>
          </w:p>
          <w:p w14:paraId="498BF4C1" w14:textId="77777777" w:rsidR="001C6EB5" w:rsidRPr="00164AC0" w:rsidRDefault="00000000">
            <w:pPr>
              <w:spacing w:after="240"/>
            </w:pPr>
            <w:r>
              <w:rPr>
                <w:b/>
              </w:rPr>
              <w:t>Données et faits</w:t>
            </w:r>
          </w:p>
          <w:p w14:paraId="19396AB4" w14:textId="23F7E07C" w:rsidR="001C6EB5" w:rsidRDefault="00000000">
            <w:pPr>
              <w:spacing w:after="240"/>
            </w:pPr>
            <w:r>
              <w:t xml:space="preserve">Projet : Cabinet d’avocats </w:t>
            </w:r>
            <w:proofErr w:type="spellStart"/>
            <w:r>
              <w:t>Barandun</w:t>
            </w:r>
            <w:proofErr w:type="spellEnd"/>
            <w:r>
              <w:t xml:space="preserve">, </w:t>
            </w:r>
            <w:proofErr w:type="spellStart"/>
            <w:r>
              <w:t>Sihlporte</w:t>
            </w:r>
            <w:proofErr w:type="spellEnd"/>
            <w:r>
              <w:t xml:space="preserve"> Zurich (CH)</w:t>
            </w:r>
            <w:r>
              <w:br/>
              <w:t xml:space="preserve">Adresse : </w:t>
            </w:r>
            <w:proofErr w:type="spellStart"/>
            <w:r>
              <w:t>Löwenstrasse</w:t>
            </w:r>
            <w:proofErr w:type="spellEnd"/>
            <w:r>
              <w:t xml:space="preserve"> 1+3, Zürich (CH)</w:t>
            </w:r>
            <w:r>
              <w:br/>
              <w:t>Type de bâtiment : Immeuble de bureaux / Cabinet d’avocats</w:t>
            </w:r>
            <w:r>
              <w:br/>
              <w:t>Intervention : Transformation dans l’ancien</w:t>
            </w:r>
            <w:r>
              <w:br/>
              <w:t xml:space="preserve">Maîtrise d’ouvrage : </w:t>
            </w:r>
            <w:proofErr w:type="spellStart"/>
            <w:r>
              <w:t>Barandun</w:t>
            </w:r>
            <w:proofErr w:type="spellEnd"/>
            <w:r>
              <w:t xml:space="preserve"> AG, Zurich (CH), www.barandun-law.ch</w:t>
            </w:r>
            <w:r>
              <w:br/>
              <w:t xml:space="preserve">Architecture / Architecture d’intérieur : JOP </w:t>
            </w:r>
            <w:proofErr w:type="spellStart"/>
            <w:r>
              <w:t>Architekten</w:t>
            </w:r>
            <w:proofErr w:type="spellEnd"/>
            <w:r>
              <w:t>, Berlin / Frankfurt / Zürich, www.jop-architekten.com</w:t>
            </w:r>
            <w:r>
              <w:br/>
              <w:t>Achèvement : 2025</w:t>
            </w:r>
            <w:r>
              <w:br/>
              <w:t>Surface du projet : env. 1 000 m²</w:t>
            </w:r>
            <w:r>
              <w:br/>
              <w:t xml:space="preserve">Bauwerk Parkett : 200 m² de </w:t>
            </w:r>
            <w:proofErr w:type="spellStart"/>
            <w:r>
              <w:t>Spinpark</w:t>
            </w:r>
            <w:proofErr w:type="spellEnd"/>
            <w:r>
              <w:t xml:space="preserve">, </w:t>
            </w:r>
            <w:r w:rsidR="0037004B">
              <w:t>C</w:t>
            </w:r>
            <w:r>
              <w:t xml:space="preserve">hêne </w:t>
            </w:r>
            <w:proofErr w:type="spellStart"/>
            <w:r>
              <w:t>Avorio</w:t>
            </w:r>
            <w:proofErr w:type="spellEnd"/>
            <w:r>
              <w:t xml:space="preserve"> dans une classification vivante, huilé naturel</w:t>
            </w:r>
            <w:r>
              <w:br/>
              <w:t>Partenaire de pose : Kurt Wohndesign, www.kurtwohndesign.ch</w:t>
            </w:r>
            <w:r>
              <w:br/>
              <w:t>Photos : René Dürr Architekturfotografie</w:t>
            </w:r>
          </w:p>
          <w:p w14:paraId="4ABF4605" w14:textId="77777777" w:rsidR="00742E44" w:rsidRPr="0037004B" w:rsidRDefault="00742E44">
            <w:pPr>
              <w:spacing w:after="240"/>
            </w:pPr>
          </w:p>
          <w:p w14:paraId="26EE045C" w14:textId="77777777" w:rsidR="00742E44" w:rsidRPr="0037004B" w:rsidRDefault="00742E44">
            <w:pPr>
              <w:spacing w:after="240"/>
            </w:pPr>
          </w:p>
          <w:p w14:paraId="142A0F65" w14:textId="77777777" w:rsidR="00742E44" w:rsidRPr="0037004B" w:rsidRDefault="00742E44">
            <w:pPr>
              <w:spacing w:after="240"/>
            </w:pPr>
          </w:p>
          <w:p w14:paraId="2C9D6498" w14:textId="77777777" w:rsidR="00742E44" w:rsidRPr="0037004B" w:rsidRDefault="00742E44">
            <w:pPr>
              <w:spacing w:after="240"/>
            </w:pPr>
          </w:p>
          <w:p w14:paraId="2D28D8F6" w14:textId="77777777" w:rsidR="001C6EB5" w:rsidRPr="00164AC0" w:rsidRDefault="00000000">
            <w:pPr>
              <w:spacing w:after="240"/>
            </w:pPr>
            <w:r>
              <w:rPr>
                <w:b/>
              </w:rPr>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p w14:paraId="1318229F" w14:textId="6CD3442C" w:rsidR="001C6EB5" w:rsidRPr="00164AC0" w:rsidRDefault="00000000">
            <w:r>
              <w:rPr>
                <w:i/>
              </w:rPr>
              <w:t xml:space="preserve">St. Margrethen (CH), en </w:t>
            </w:r>
            <w:r w:rsidR="00E578C7">
              <w:rPr>
                <w:i/>
              </w:rPr>
              <w:t>mai</w:t>
            </w:r>
            <w:r>
              <w:rPr>
                <w:i/>
              </w:rPr>
              <w:t> 2026</w:t>
            </w:r>
            <w:r>
              <w:br/>
            </w:r>
            <w:r>
              <w:rPr>
                <w:i/>
              </w:rPr>
              <w:t xml:space="preserve">Reproduction gratuite / </w:t>
            </w:r>
            <w:r w:rsidR="006D1FD2">
              <w:rPr>
                <w:i/>
              </w:rPr>
              <w:t xml:space="preserve">Copie </w:t>
            </w:r>
            <w:r w:rsidR="00CD7B03">
              <w:rPr>
                <w:i/>
              </w:rPr>
              <w:t xml:space="preserve">de l’exemplaire </w:t>
            </w:r>
            <w:r>
              <w:rPr>
                <w:i/>
              </w:rPr>
              <w:t>souhaité</w:t>
            </w:r>
            <w:r w:rsidR="00CD7B03">
              <w:rPr>
                <w:i/>
              </w:rPr>
              <w:t>e</w:t>
            </w:r>
          </w:p>
        </w:tc>
        <w:tc>
          <w:tcPr>
            <w:tcW w:w="5" w:type="pct"/>
            <w:tcBorders>
              <w:top w:val="nil"/>
              <w:left w:val="nil"/>
              <w:bottom w:val="nil"/>
              <w:right w:val="nil"/>
            </w:tcBorders>
            <w:tcMar>
              <w:top w:w="0" w:type="dxa"/>
              <w:left w:w="0" w:type="dxa"/>
              <w:bottom w:w="0" w:type="dxa"/>
              <w:right w:w="227" w:type="dxa"/>
            </w:tcMar>
          </w:tcPr>
          <w:p w14:paraId="1FF4EBA8" w14:textId="77777777" w:rsidR="001C6EB5" w:rsidRPr="0037004B" w:rsidRDefault="001C6EB5">
            <w:pPr>
              <w:rPr>
                <w:lang w:val="fr-CH"/>
              </w:rPr>
            </w:pPr>
          </w:p>
        </w:tc>
      </w:tr>
      <w:tr w:rsidR="001C6EB5" w:rsidRPr="00164AC0" w14:paraId="5554ACCA"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5521ED92" w14:textId="77777777" w:rsidR="001C6EB5" w:rsidRPr="0037004B" w:rsidRDefault="001C6EB5">
            <w:pPr>
              <w:rPr>
                <w:lang w:val="fr-CH"/>
              </w:rPr>
            </w:pPr>
          </w:p>
        </w:tc>
        <w:tc>
          <w:tcPr>
            <w:tcW w:w="3597" w:type="dxa"/>
            <w:tcBorders>
              <w:top w:val="nil"/>
              <w:left w:val="nil"/>
              <w:bottom w:val="nil"/>
              <w:right w:val="nil"/>
            </w:tcBorders>
            <w:tcMar>
              <w:top w:w="0" w:type="dxa"/>
              <w:left w:w="0" w:type="dxa"/>
              <w:bottom w:w="0" w:type="dxa"/>
              <w:right w:w="227" w:type="dxa"/>
            </w:tcMar>
          </w:tcPr>
          <w:p w14:paraId="11A3D5FB" w14:textId="77777777" w:rsidR="001C6EB5" w:rsidRPr="0037004B" w:rsidRDefault="001C6EB5">
            <w:pPr>
              <w:rPr>
                <w:lang w:val="fr-CH"/>
              </w:rPr>
            </w:pPr>
          </w:p>
        </w:tc>
      </w:tr>
    </w:tbl>
    <w:p w14:paraId="2C759A79" w14:textId="77777777" w:rsidR="001C6EB5" w:rsidRPr="00164AC0" w:rsidRDefault="00000000">
      <w:r>
        <w:br w:type="page"/>
      </w:r>
    </w:p>
    <w:p w14:paraId="36B3ECAC" w14:textId="77777777" w:rsidR="001C6EB5" w:rsidRPr="00164AC0" w:rsidRDefault="00000000">
      <w:pPr>
        <w:spacing w:line="264" w:lineRule="auto"/>
        <w:rPr>
          <w:sz w:val="18"/>
          <w:szCs w:val="18"/>
        </w:rPr>
      </w:pPr>
      <w:r>
        <w:rPr>
          <w:b/>
          <w:sz w:val="18"/>
        </w:rPr>
        <w:lastRenderedPageBreak/>
        <w:t>1</w:t>
      </w:r>
      <w:r>
        <w:rPr>
          <w:sz w:val="18"/>
        </w:rPr>
        <w:t xml:space="preserve"> La transformation du troisième étage de l’immeuble commercial historique </w:t>
      </w:r>
      <w:proofErr w:type="spellStart"/>
      <w:r>
        <w:rPr>
          <w:sz w:val="18"/>
        </w:rPr>
        <w:t>Sihlporte</w:t>
      </w:r>
      <w:proofErr w:type="spellEnd"/>
      <w:r>
        <w:rPr>
          <w:sz w:val="18"/>
        </w:rPr>
        <w:t xml:space="preserve"> à Zurich allie structure bâtie restaurée et architecture d’intérieur contemporaine. Photo : René Dürr Architekturfotografie</w:t>
      </w:r>
      <w:r>
        <w:rPr>
          <w:sz w:val="18"/>
        </w:rPr>
        <w:br/>
      </w:r>
    </w:p>
    <w:p w14:paraId="2F8B5EB9" w14:textId="2A70D15E" w:rsidR="001C6EB5" w:rsidRPr="00CD7B03" w:rsidRDefault="00000000">
      <w:pPr>
        <w:spacing w:line="264" w:lineRule="auto"/>
        <w:rPr>
          <w:sz w:val="18"/>
        </w:rPr>
      </w:pPr>
      <w:r>
        <w:rPr>
          <w:b/>
          <w:sz w:val="18"/>
        </w:rPr>
        <w:t>2</w:t>
      </w:r>
      <w:r>
        <w:rPr>
          <w:sz w:val="18"/>
        </w:rPr>
        <w:t xml:space="preserve"> Dans l’immeuble commercial classé </w:t>
      </w:r>
      <w:r w:rsidR="00CD7B03">
        <w:rPr>
          <w:sz w:val="18"/>
        </w:rPr>
        <w:t xml:space="preserve">monument historique </w:t>
      </w:r>
      <w:proofErr w:type="spellStart"/>
      <w:r>
        <w:rPr>
          <w:sz w:val="18"/>
        </w:rPr>
        <w:t>Sihlporte</w:t>
      </w:r>
      <w:proofErr w:type="spellEnd"/>
      <w:r>
        <w:rPr>
          <w:sz w:val="18"/>
        </w:rPr>
        <w:t xml:space="preserve">, datant des années 1930 et situé à proximité de la gare de Zurich, le rez-de-chaussée abrite aujourd’hui une pharmacie, un café et des espaces </w:t>
      </w:r>
      <w:r w:rsidR="00CD7B03">
        <w:rPr>
          <w:sz w:val="18"/>
        </w:rPr>
        <w:t>commerciaux</w:t>
      </w:r>
      <w:r>
        <w:rPr>
          <w:sz w:val="18"/>
        </w:rPr>
        <w:t xml:space="preserve">. Les étages supérieurs sont </w:t>
      </w:r>
      <w:r w:rsidR="00CD7B03">
        <w:rPr>
          <w:sz w:val="18"/>
        </w:rPr>
        <w:t xml:space="preserve">occupés </w:t>
      </w:r>
      <w:r>
        <w:rPr>
          <w:sz w:val="18"/>
        </w:rPr>
        <w:t>par des médecins et des cabinets</w:t>
      </w:r>
      <w:r w:rsidR="00CD7B03">
        <w:rPr>
          <w:sz w:val="18"/>
        </w:rPr>
        <w:t xml:space="preserve"> d’avocats</w:t>
      </w:r>
      <w:r>
        <w:rPr>
          <w:sz w:val="18"/>
        </w:rPr>
        <w:t xml:space="preserve">, comme </w:t>
      </w:r>
      <w:proofErr w:type="spellStart"/>
      <w:r>
        <w:rPr>
          <w:sz w:val="18"/>
        </w:rPr>
        <w:t>Barandun</w:t>
      </w:r>
      <w:proofErr w:type="spellEnd"/>
      <w:r>
        <w:rPr>
          <w:sz w:val="18"/>
        </w:rPr>
        <w:t xml:space="preserve"> au 3</w:t>
      </w:r>
      <w:r w:rsidRPr="0037004B">
        <w:rPr>
          <w:sz w:val="18"/>
          <w:vertAlign w:val="superscript"/>
        </w:rPr>
        <w:t>e</w:t>
      </w:r>
      <w:r>
        <w:rPr>
          <w:sz w:val="18"/>
        </w:rPr>
        <w:t> étage. Photo : René Dürr Architekturfotografie</w:t>
      </w:r>
      <w:r>
        <w:rPr>
          <w:sz w:val="18"/>
        </w:rPr>
        <w:br/>
      </w:r>
    </w:p>
    <w:p w14:paraId="024C3736" w14:textId="2D55D649" w:rsidR="00CD7B03" w:rsidRDefault="00000000">
      <w:pPr>
        <w:spacing w:line="264" w:lineRule="auto"/>
        <w:rPr>
          <w:sz w:val="18"/>
        </w:rPr>
      </w:pPr>
      <w:r>
        <w:rPr>
          <w:b/>
          <w:sz w:val="18"/>
        </w:rPr>
        <w:t>3</w:t>
      </w:r>
      <w:r>
        <w:rPr>
          <w:sz w:val="18"/>
        </w:rPr>
        <w:t xml:space="preserve"> Le cabinet d’architecture JOP </w:t>
      </w:r>
      <w:proofErr w:type="spellStart"/>
      <w:r>
        <w:rPr>
          <w:sz w:val="18"/>
        </w:rPr>
        <w:t>Architekten</w:t>
      </w:r>
      <w:proofErr w:type="spellEnd"/>
      <w:r>
        <w:rPr>
          <w:sz w:val="18"/>
        </w:rPr>
        <w:t xml:space="preserve"> </w:t>
      </w:r>
      <w:r w:rsidR="00CD7B03">
        <w:rPr>
          <w:sz w:val="18"/>
        </w:rPr>
        <w:t>a signé l’aménagement i</w:t>
      </w:r>
      <w:r>
        <w:rPr>
          <w:sz w:val="18"/>
        </w:rPr>
        <w:t xml:space="preserve">ntérieur du cabinet </w:t>
      </w:r>
      <w:r w:rsidR="00CD7B03">
        <w:rPr>
          <w:sz w:val="18"/>
        </w:rPr>
        <w:t xml:space="preserve">d’avocats </w:t>
      </w:r>
      <w:proofErr w:type="spellStart"/>
      <w:r>
        <w:rPr>
          <w:sz w:val="18"/>
        </w:rPr>
        <w:t>Barandun</w:t>
      </w:r>
      <w:proofErr w:type="spellEnd"/>
      <w:r>
        <w:rPr>
          <w:sz w:val="18"/>
        </w:rPr>
        <w:t xml:space="preserve">. Dans la zone d’entrée, les couloirs et le salon, le parquet </w:t>
      </w:r>
      <w:proofErr w:type="spellStart"/>
      <w:r>
        <w:rPr>
          <w:sz w:val="18"/>
        </w:rPr>
        <w:t>Spinpark</w:t>
      </w:r>
      <w:proofErr w:type="spellEnd"/>
      <w:r>
        <w:rPr>
          <w:sz w:val="18"/>
        </w:rPr>
        <w:t xml:space="preserve">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nouvellement posé </w:t>
      </w:r>
      <w:r w:rsidR="00CD7B03">
        <w:rPr>
          <w:sz w:val="18"/>
        </w:rPr>
        <w:t>crée</w:t>
      </w:r>
      <w:r>
        <w:rPr>
          <w:sz w:val="18"/>
        </w:rPr>
        <w:t xml:space="preserve"> une atmosphère </w:t>
      </w:r>
      <w:r w:rsidR="00CD7B03">
        <w:rPr>
          <w:sz w:val="18"/>
        </w:rPr>
        <w:t xml:space="preserve">raffinée et </w:t>
      </w:r>
      <w:r>
        <w:rPr>
          <w:sz w:val="18"/>
        </w:rPr>
        <w:t>naturelle. Photo : René Dürr Architekturfotografie</w:t>
      </w:r>
    </w:p>
    <w:p w14:paraId="10BDA9B0" w14:textId="2C2F2D44" w:rsidR="001C6EB5" w:rsidRPr="00164AC0" w:rsidRDefault="00000000">
      <w:pPr>
        <w:spacing w:line="264" w:lineRule="auto"/>
        <w:rPr>
          <w:sz w:val="18"/>
          <w:szCs w:val="18"/>
        </w:rPr>
      </w:pPr>
      <w:r>
        <w:rPr>
          <w:sz w:val="18"/>
        </w:rPr>
        <w:br/>
      </w:r>
    </w:p>
    <w:p w14:paraId="57238D8B" w14:textId="6202EADB" w:rsidR="001C6EB5" w:rsidRPr="00164AC0" w:rsidRDefault="00000000">
      <w:pPr>
        <w:spacing w:line="264" w:lineRule="auto"/>
        <w:rPr>
          <w:sz w:val="18"/>
          <w:szCs w:val="18"/>
        </w:rPr>
      </w:pPr>
      <w:r>
        <w:rPr>
          <w:b/>
          <w:sz w:val="18"/>
        </w:rPr>
        <w:t>4</w:t>
      </w:r>
      <w:r>
        <w:rPr>
          <w:sz w:val="18"/>
        </w:rPr>
        <w:t xml:space="preserve"> « Pour nous, Bauwerk Parkett allie les plus hautes exigences en matière de design à une élégance intemporelle – un</w:t>
      </w:r>
      <w:r w:rsidR="00C65D8D">
        <w:rPr>
          <w:sz w:val="18"/>
        </w:rPr>
        <w:t xml:space="preserve"> </w:t>
      </w:r>
      <w:r>
        <w:rPr>
          <w:sz w:val="18"/>
        </w:rPr>
        <w:t>fondement idéal</w:t>
      </w:r>
      <w:r w:rsidR="00C65D8D">
        <w:rPr>
          <w:sz w:val="18"/>
        </w:rPr>
        <w:t xml:space="preserve"> </w:t>
      </w:r>
      <w:r>
        <w:rPr>
          <w:sz w:val="18"/>
        </w:rPr>
        <w:t xml:space="preserve">pour des projets </w:t>
      </w:r>
      <w:r w:rsidR="00CD7B03">
        <w:rPr>
          <w:sz w:val="18"/>
        </w:rPr>
        <w:t>ambitieux</w:t>
      </w:r>
      <w:r>
        <w:rPr>
          <w:sz w:val="18"/>
        </w:rPr>
        <w:t xml:space="preserve"> dans un contexte historique », affirme Klaudija </w:t>
      </w:r>
      <w:proofErr w:type="spellStart"/>
      <w:r>
        <w:rPr>
          <w:sz w:val="18"/>
        </w:rPr>
        <w:t>Oroshi</w:t>
      </w:r>
      <w:proofErr w:type="spellEnd"/>
      <w:r>
        <w:rPr>
          <w:sz w:val="18"/>
        </w:rPr>
        <w:t xml:space="preserve"> de JOP </w:t>
      </w:r>
      <w:proofErr w:type="spellStart"/>
      <w:r>
        <w:rPr>
          <w:sz w:val="18"/>
        </w:rPr>
        <w:t>Architekten</w:t>
      </w:r>
      <w:proofErr w:type="spellEnd"/>
      <w:r>
        <w:rPr>
          <w:sz w:val="18"/>
        </w:rPr>
        <w:t>. Photo : René Dürr Architekturfotografie</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C6EB5" w:rsidRPr="00164AC0" w14:paraId="0929814C" w14:textId="77777777">
        <w:tc>
          <w:tcPr>
            <w:tcW w:w="2444" w:type="pct"/>
            <w:tcBorders>
              <w:top w:val="nil"/>
              <w:left w:val="nil"/>
              <w:bottom w:val="nil"/>
              <w:right w:val="nil"/>
            </w:tcBorders>
            <w:tcMar>
              <w:top w:w="0" w:type="dxa"/>
              <w:left w:w="0" w:type="dxa"/>
              <w:bottom w:w="0" w:type="dxa"/>
              <w:right w:w="0" w:type="dxa"/>
            </w:tcMar>
          </w:tcPr>
          <w:p w14:paraId="09F9E7B7" w14:textId="77777777" w:rsidR="001C6EB5" w:rsidRPr="00164AC0" w:rsidRDefault="00000000">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533AFF44"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195FBEDA" w14:textId="77777777" w:rsidR="001C6EB5" w:rsidRPr="00164AC0" w:rsidRDefault="00000000">
            <w:pPr>
              <w:keepNext/>
              <w:keepLines/>
              <w:spacing w:line="264" w:lineRule="auto"/>
              <w:rPr>
                <w:sz w:val="14"/>
                <w:szCs w:val="14"/>
              </w:rPr>
            </w:pPr>
            <w:r>
              <w:rPr>
                <w:sz w:val="14"/>
              </w:rPr>
              <w:t>2.</w:t>
            </w:r>
          </w:p>
        </w:tc>
      </w:tr>
      <w:tr w:rsidR="001C6EB5" w:rsidRPr="00164AC0" w14:paraId="3222121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851FAC2" w14:textId="77777777" w:rsidR="001C6EB5" w:rsidRPr="00164AC0" w:rsidRDefault="00000000">
            <w:pPr>
              <w:keepNext/>
              <w:keepLines/>
              <w:spacing w:line="264" w:lineRule="auto"/>
              <w:rPr>
                <w:sz w:val="14"/>
                <w:szCs w:val="14"/>
              </w:rPr>
            </w:pPr>
            <w:r>
              <w:rPr>
                <w:noProof/>
                <w:sz w:val="14"/>
              </w:rPr>
              <w:drawing>
                <wp:inline distT="0" distB="0" distL="0" distR="0" wp14:anchorId="53A283D5" wp14:editId="1CA86284">
                  <wp:extent cx="15119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C0D9628" w14:textId="77777777"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046406A" w14:textId="77777777" w:rsidR="001C6EB5" w:rsidRPr="00164AC0" w:rsidRDefault="00000000">
            <w:pPr>
              <w:keepNext/>
              <w:keepLines/>
              <w:spacing w:line="264" w:lineRule="auto"/>
              <w:rPr>
                <w:sz w:val="14"/>
                <w:szCs w:val="14"/>
              </w:rPr>
            </w:pPr>
            <w:r>
              <w:rPr>
                <w:noProof/>
                <w:sz w:val="14"/>
              </w:rPr>
              <w:drawing>
                <wp:inline distT="0" distB="0" distL="0" distR="0" wp14:anchorId="02D81728" wp14:editId="36FD0BA9">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1C6EB5" w:rsidRPr="00164AC0" w14:paraId="4C6F1B5E" w14:textId="77777777">
        <w:tc>
          <w:tcPr>
            <w:tcW w:w="2444" w:type="pct"/>
            <w:tcBorders>
              <w:top w:val="nil"/>
              <w:left w:val="nil"/>
              <w:bottom w:val="nil"/>
              <w:right w:val="nil"/>
            </w:tcBorders>
            <w:tcMar>
              <w:top w:w="0" w:type="dxa"/>
              <w:left w:w="0" w:type="dxa"/>
              <w:bottom w:w="0" w:type="dxa"/>
              <w:right w:w="0" w:type="dxa"/>
            </w:tcMar>
          </w:tcPr>
          <w:p w14:paraId="601C4E7F" w14:textId="77777777" w:rsidR="001C6EB5" w:rsidRPr="00164AC0" w:rsidRDefault="001C6EB5">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38FC580C"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43CA8C24" w14:textId="77777777" w:rsidR="001C6EB5" w:rsidRPr="00164AC0" w:rsidRDefault="001C6EB5">
            <w:pPr>
              <w:keepNext/>
              <w:keepLines/>
              <w:spacing w:line="264" w:lineRule="auto"/>
              <w:rPr>
                <w:sz w:val="14"/>
                <w:szCs w:val="14"/>
                <w:lang w:val="de-CH"/>
              </w:rPr>
            </w:pPr>
          </w:p>
        </w:tc>
      </w:tr>
      <w:tr w:rsidR="001C6EB5" w:rsidRPr="00164AC0" w14:paraId="3D82E1C5" w14:textId="77777777">
        <w:tc>
          <w:tcPr>
            <w:tcW w:w="2444" w:type="pct"/>
            <w:tcBorders>
              <w:top w:val="nil"/>
              <w:left w:val="nil"/>
              <w:bottom w:val="nil"/>
              <w:right w:val="nil"/>
            </w:tcBorders>
            <w:tcMar>
              <w:top w:w="0" w:type="dxa"/>
              <w:left w:w="0" w:type="dxa"/>
              <w:bottom w:w="0" w:type="dxa"/>
              <w:right w:w="0" w:type="dxa"/>
            </w:tcMar>
          </w:tcPr>
          <w:p w14:paraId="5D79BA44" w14:textId="77777777" w:rsidR="001C6EB5" w:rsidRPr="00164AC0" w:rsidRDefault="00000000">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21EBA9BB"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68DB3B68" w14:textId="77777777" w:rsidR="001C6EB5" w:rsidRPr="00164AC0" w:rsidRDefault="00000000">
            <w:pPr>
              <w:keepNext/>
              <w:keepLines/>
              <w:spacing w:line="264" w:lineRule="auto"/>
              <w:rPr>
                <w:sz w:val="14"/>
                <w:szCs w:val="14"/>
              </w:rPr>
            </w:pPr>
            <w:r>
              <w:rPr>
                <w:sz w:val="14"/>
              </w:rPr>
              <w:t>4.</w:t>
            </w:r>
          </w:p>
        </w:tc>
      </w:tr>
      <w:tr w:rsidR="001C6EB5" w:rsidRPr="00164AC0" w14:paraId="21815D0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11C0600" w14:textId="77777777" w:rsidR="001C6EB5" w:rsidRPr="00164AC0" w:rsidRDefault="00000000">
            <w:pPr>
              <w:keepNext/>
              <w:keepLines/>
              <w:spacing w:line="264" w:lineRule="auto"/>
              <w:rPr>
                <w:sz w:val="14"/>
                <w:szCs w:val="14"/>
              </w:rPr>
            </w:pPr>
            <w:r>
              <w:rPr>
                <w:noProof/>
                <w:sz w:val="14"/>
              </w:rPr>
              <w:drawing>
                <wp:inline distT="0" distB="0" distL="0" distR="0" wp14:anchorId="24B519BB" wp14:editId="52A8E26A">
                  <wp:extent cx="26873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B1F1A20" w14:textId="77777777"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339F539" w14:textId="77777777" w:rsidR="001C6EB5" w:rsidRPr="00164AC0" w:rsidRDefault="00000000">
            <w:pPr>
              <w:keepNext/>
              <w:keepLines/>
              <w:spacing w:line="264" w:lineRule="auto"/>
              <w:rPr>
                <w:sz w:val="14"/>
                <w:szCs w:val="14"/>
              </w:rPr>
            </w:pPr>
            <w:r>
              <w:rPr>
                <w:noProof/>
                <w:sz w:val="14"/>
              </w:rPr>
              <w:drawing>
                <wp:inline distT="0" distB="0" distL="0" distR="0" wp14:anchorId="3402E14A" wp14:editId="6D89931F">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87320" cy="2014220"/>
                          </a:xfrm>
                          <a:prstGeom prst="rect">
                            <a:avLst/>
                          </a:prstGeom>
                        </pic:spPr>
                      </pic:pic>
                    </a:graphicData>
                  </a:graphic>
                </wp:inline>
              </w:drawing>
            </w:r>
          </w:p>
        </w:tc>
      </w:tr>
    </w:tbl>
    <w:p w14:paraId="7AD9CC45" w14:textId="77777777" w:rsidR="001C6EB5" w:rsidRPr="00164AC0" w:rsidRDefault="00000000">
      <w:pPr>
        <w:spacing w:line="264" w:lineRule="auto"/>
      </w:pPr>
      <w:r>
        <w:br w:type="page"/>
      </w:r>
    </w:p>
    <w:p w14:paraId="107E7C43" w14:textId="24F8C228" w:rsidR="001C6EB5" w:rsidRPr="00164AC0" w:rsidRDefault="00000000">
      <w:pPr>
        <w:spacing w:line="264" w:lineRule="auto"/>
        <w:rPr>
          <w:sz w:val="18"/>
          <w:szCs w:val="18"/>
        </w:rPr>
      </w:pPr>
      <w:r>
        <w:rPr>
          <w:b/>
          <w:sz w:val="18"/>
        </w:rPr>
        <w:lastRenderedPageBreak/>
        <w:t>5</w:t>
      </w:r>
      <w:r>
        <w:rPr>
          <w:sz w:val="18"/>
        </w:rPr>
        <w:t xml:space="preserve"> La collection de parquets </w:t>
      </w:r>
      <w:proofErr w:type="spellStart"/>
      <w:r>
        <w:rPr>
          <w:sz w:val="18"/>
        </w:rPr>
        <w:t>Spinpark</w:t>
      </w:r>
      <w:proofErr w:type="spellEnd"/>
      <w:r>
        <w:rPr>
          <w:sz w:val="18"/>
        </w:rPr>
        <w:t xml:space="preserve"> fait le lien entre les différents </w:t>
      </w:r>
      <w:r w:rsidR="00C65D8D">
        <w:rPr>
          <w:sz w:val="18"/>
        </w:rPr>
        <w:t xml:space="preserve">revêtements de sols </w:t>
      </w:r>
      <w:r>
        <w:rPr>
          <w:sz w:val="18"/>
        </w:rPr>
        <w:t xml:space="preserve">tels que le </w:t>
      </w:r>
      <w:proofErr w:type="spellStart"/>
      <w:r>
        <w:rPr>
          <w:sz w:val="18"/>
        </w:rPr>
        <w:t>terrazzo</w:t>
      </w:r>
      <w:proofErr w:type="spellEnd"/>
      <w:r>
        <w:rPr>
          <w:sz w:val="18"/>
        </w:rPr>
        <w:t xml:space="preserve"> … Photo : René Dürr Architekturfotografie</w:t>
      </w:r>
      <w:r>
        <w:rPr>
          <w:sz w:val="18"/>
        </w:rPr>
        <w:br/>
      </w:r>
    </w:p>
    <w:p w14:paraId="5F71E04B" w14:textId="77777777" w:rsidR="001C6EB5" w:rsidRPr="00164AC0" w:rsidRDefault="00000000">
      <w:pPr>
        <w:spacing w:line="264" w:lineRule="auto"/>
        <w:rPr>
          <w:sz w:val="18"/>
          <w:szCs w:val="18"/>
        </w:rPr>
      </w:pPr>
      <w:r>
        <w:rPr>
          <w:b/>
          <w:sz w:val="18"/>
        </w:rPr>
        <w:t>6</w:t>
      </w:r>
      <w:r>
        <w:rPr>
          <w:sz w:val="18"/>
        </w:rPr>
        <w:t xml:space="preserve"> … et le parquet historique. Photo : René Dürr Architekturfotografie</w:t>
      </w:r>
      <w:r>
        <w:rPr>
          <w:sz w:val="18"/>
        </w:rPr>
        <w:br/>
      </w:r>
    </w:p>
    <w:p w14:paraId="053E5540" w14:textId="763D2FE6" w:rsidR="00CD7B03" w:rsidRDefault="00000000">
      <w:pPr>
        <w:spacing w:line="264" w:lineRule="auto"/>
        <w:rPr>
          <w:sz w:val="18"/>
        </w:rPr>
      </w:pPr>
      <w:r>
        <w:rPr>
          <w:b/>
          <w:sz w:val="18"/>
        </w:rPr>
        <w:t>7</w:t>
      </w:r>
      <w:r>
        <w:rPr>
          <w:sz w:val="18"/>
        </w:rPr>
        <w:t xml:space="preserve"> </w:t>
      </w:r>
      <w:proofErr w:type="spellStart"/>
      <w:r>
        <w:rPr>
          <w:sz w:val="18"/>
        </w:rPr>
        <w:t>Spinpark</w:t>
      </w:r>
      <w:proofErr w:type="spellEnd"/>
      <w:r>
        <w:rPr>
          <w:sz w:val="18"/>
        </w:rPr>
        <w:t xml:space="preserve"> se distingue par les veines de bois orientées à 45°. </w:t>
      </w:r>
      <w:r w:rsidR="00CD7B03">
        <w:rPr>
          <w:sz w:val="18"/>
        </w:rPr>
        <w:t>Cette</w:t>
      </w:r>
      <w:r>
        <w:rPr>
          <w:sz w:val="18"/>
        </w:rPr>
        <w:t xml:space="preserve"> structure graphique confère au plancher une dynamique subtile tout en s’intégrant harmonieusement dans l’intérieur haut de gamme du cabinet</w:t>
      </w:r>
      <w:r w:rsidR="00CD7B03">
        <w:rPr>
          <w:sz w:val="18"/>
        </w:rPr>
        <w:t xml:space="preserve"> d’avocats</w:t>
      </w:r>
      <w:r>
        <w:rPr>
          <w:sz w:val="18"/>
        </w:rPr>
        <w:t>. Photo : René Dürr Architekturfotografie</w:t>
      </w:r>
    </w:p>
    <w:p w14:paraId="2EB681CD" w14:textId="4646E44F" w:rsidR="001C6EB5" w:rsidRPr="00164AC0" w:rsidRDefault="00000000">
      <w:pPr>
        <w:spacing w:line="264" w:lineRule="auto"/>
        <w:rPr>
          <w:sz w:val="18"/>
          <w:szCs w:val="18"/>
        </w:rPr>
      </w:pPr>
      <w:r>
        <w:rPr>
          <w:sz w:val="18"/>
        </w:rPr>
        <w:br/>
      </w:r>
    </w:p>
    <w:p w14:paraId="2A9E662C" w14:textId="246393AD" w:rsidR="001C6EB5" w:rsidRPr="00164AC0" w:rsidRDefault="00000000">
      <w:pPr>
        <w:spacing w:line="264" w:lineRule="auto"/>
        <w:rPr>
          <w:sz w:val="18"/>
          <w:szCs w:val="18"/>
        </w:rPr>
      </w:pPr>
      <w:r>
        <w:rPr>
          <w:b/>
          <w:sz w:val="18"/>
        </w:rPr>
        <w:t>8</w:t>
      </w:r>
      <w:r>
        <w:rPr>
          <w:sz w:val="18"/>
        </w:rPr>
        <w:t xml:space="preserve"> Dans les salles de réunion, le parquet historique à bâtons rompus a été conservé. Des lustres placés de manière </w:t>
      </w:r>
      <w:proofErr w:type="spellStart"/>
      <w:r w:rsidR="00C65D8D">
        <w:rPr>
          <w:sz w:val="18"/>
        </w:rPr>
        <w:t>straégiqu</w:t>
      </w:r>
      <w:r>
        <w:rPr>
          <w:sz w:val="18"/>
        </w:rPr>
        <w:t>e</w:t>
      </w:r>
      <w:proofErr w:type="spellEnd"/>
      <w:r>
        <w:rPr>
          <w:sz w:val="18"/>
        </w:rPr>
        <w:t xml:space="preserve"> confèrent aux espaces une atmosphère élégante, presque chaleureuse. Photo : René Dürr Architekturfotografie</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C6EB5" w:rsidRPr="00164AC0" w14:paraId="13CFBBFF" w14:textId="77777777">
        <w:tc>
          <w:tcPr>
            <w:tcW w:w="2444" w:type="pct"/>
            <w:tcBorders>
              <w:top w:val="nil"/>
              <w:left w:val="nil"/>
              <w:bottom w:val="nil"/>
              <w:right w:val="nil"/>
            </w:tcBorders>
            <w:tcMar>
              <w:top w:w="0" w:type="dxa"/>
              <w:left w:w="0" w:type="dxa"/>
              <w:bottom w:w="0" w:type="dxa"/>
              <w:right w:w="0" w:type="dxa"/>
            </w:tcMar>
          </w:tcPr>
          <w:p w14:paraId="19C27184" w14:textId="77777777" w:rsidR="001C6EB5" w:rsidRPr="00164AC0" w:rsidRDefault="00000000">
            <w:pPr>
              <w:keepNext/>
              <w:keepLines/>
              <w:spacing w:line="264" w:lineRule="auto"/>
              <w:rPr>
                <w:sz w:val="14"/>
                <w:szCs w:val="14"/>
              </w:rPr>
            </w:pPr>
            <w:r>
              <w:rPr>
                <w:sz w:val="14"/>
              </w:rPr>
              <w:t>5.</w:t>
            </w:r>
          </w:p>
        </w:tc>
        <w:tc>
          <w:tcPr>
            <w:tcW w:w="112" w:type="pct"/>
            <w:tcBorders>
              <w:top w:val="nil"/>
              <w:left w:val="nil"/>
              <w:bottom w:val="nil"/>
              <w:right w:val="nil"/>
            </w:tcBorders>
            <w:tcMar>
              <w:top w:w="0" w:type="dxa"/>
              <w:left w:w="0" w:type="dxa"/>
              <w:bottom w:w="0" w:type="dxa"/>
              <w:right w:w="0" w:type="dxa"/>
            </w:tcMar>
          </w:tcPr>
          <w:p w14:paraId="53898C06"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5ECDAF6C" w14:textId="77777777" w:rsidR="001C6EB5" w:rsidRPr="00164AC0" w:rsidRDefault="00000000">
            <w:pPr>
              <w:keepNext/>
              <w:keepLines/>
              <w:spacing w:line="264" w:lineRule="auto"/>
              <w:rPr>
                <w:sz w:val="14"/>
                <w:szCs w:val="14"/>
              </w:rPr>
            </w:pPr>
            <w:r>
              <w:rPr>
                <w:sz w:val="14"/>
              </w:rPr>
              <w:t>6.</w:t>
            </w:r>
          </w:p>
        </w:tc>
      </w:tr>
      <w:tr w:rsidR="001C6EB5" w:rsidRPr="00164AC0" w14:paraId="3024C28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36BDF7C" w14:textId="77777777" w:rsidR="001C6EB5" w:rsidRPr="00164AC0" w:rsidRDefault="00000000">
            <w:pPr>
              <w:keepNext/>
              <w:keepLines/>
              <w:spacing w:line="264" w:lineRule="auto"/>
              <w:rPr>
                <w:sz w:val="14"/>
                <w:szCs w:val="14"/>
              </w:rPr>
            </w:pPr>
            <w:r>
              <w:rPr>
                <w:noProof/>
                <w:sz w:val="14"/>
              </w:rPr>
              <w:drawing>
                <wp:inline distT="0" distB="0" distL="0" distR="0" wp14:anchorId="51DDF1CA" wp14:editId="4A91B104">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C695436" w14:textId="77777777"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FD09659" w14:textId="77777777" w:rsidR="001C6EB5" w:rsidRPr="00164AC0" w:rsidRDefault="00000000">
            <w:pPr>
              <w:keepNext/>
              <w:keepLines/>
              <w:spacing w:line="264" w:lineRule="auto"/>
              <w:rPr>
                <w:sz w:val="14"/>
                <w:szCs w:val="14"/>
              </w:rPr>
            </w:pPr>
            <w:r>
              <w:rPr>
                <w:noProof/>
                <w:sz w:val="14"/>
              </w:rPr>
              <w:drawing>
                <wp:inline distT="0" distB="0" distL="0" distR="0" wp14:anchorId="5240D01A" wp14:editId="1B7C53A2">
                  <wp:extent cx="15119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1935" cy="2014220"/>
                          </a:xfrm>
                          <a:prstGeom prst="rect">
                            <a:avLst/>
                          </a:prstGeom>
                        </pic:spPr>
                      </pic:pic>
                    </a:graphicData>
                  </a:graphic>
                </wp:inline>
              </w:drawing>
            </w:r>
          </w:p>
        </w:tc>
      </w:tr>
      <w:tr w:rsidR="001C6EB5" w:rsidRPr="00164AC0" w14:paraId="3A0B5931" w14:textId="77777777">
        <w:tc>
          <w:tcPr>
            <w:tcW w:w="2444" w:type="pct"/>
            <w:tcBorders>
              <w:top w:val="nil"/>
              <w:left w:val="nil"/>
              <w:bottom w:val="nil"/>
              <w:right w:val="nil"/>
            </w:tcBorders>
            <w:tcMar>
              <w:top w:w="0" w:type="dxa"/>
              <w:left w:w="0" w:type="dxa"/>
              <w:bottom w:w="0" w:type="dxa"/>
              <w:right w:w="0" w:type="dxa"/>
            </w:tcMar>
          </w:tcPr>
          <w:p w14:paraId="0D487C8F" w14:textId="77777777" w:rsidR="001C6EB5" w:rsidRPr="00164AC0" w:rsidRDefault="001C6EB5">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30DF2B8E"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7C96A380" w14:textId="77777777" w:rsidR="001C6EB5" w:rsidRPr="00164AC0" w:rsidRDefault="001C6EB5">
            <w:pPr>
              <w:keepNext/>
              <w:keepLines/>
              <w:spacing w:line="264" w:lineRule="auto"/>
              <w:rPr>
                <w:sz w:val="14"/>
                <w:szCs w:val="14"/>
                <w:lang w:val="de-CH"/>
              </w:rPr>
            </w:pPr>
          </w:p>
        </w:tc>
      </w:tr>
      <w:tr w:rsidR="001C6EB5" w:rsidRPr="00164AC0" w14:paraId="37214408" w14:textId="77777777">
        <w:tc>
          <w:tcPr>
            <w:tcW w:w="2444" w:type="pct"/>
            <w:tcBorders>
              <w:top w:val="nil"/>
              <w:left w:val="nil"/>
              <w:bottom w:val="nil"/>
              <w:right w:val="nil"/>
            </w:tcBorders>
            <w:tcMar>
              <w:top w:w="0" w:type="dxa"/>
              <w:left w:w="0" w:type="dxa"/>
              <w:bottom w:w="0" w:type="dxa"/>
              <w:right w:w="0" w:type="dxa"/>
            </w:tcMar>
          </w:tcPr>
          <w:p w14:paraId="606971A9" w14:textId="77777777" w:rsidR="001C6EB5" w:rsidRPr="00164AC0" w:rsidRDefault="00000000">
            <w:pPr>
              <w:keepNext/>
              <w:keepLines/>
              <w:spacing w:line="264" w:lineRule="auto"/>
              <w:rPr>
                <w:sz w:val="14"/>
                <w:szCs w:val="14"/>
              </w:rPr>
            </w:pPr>
            <w:r>
              <w:rPr>
                <w:sz w:val="14"/>
              </w:rPr>
              <w:t>7.</w:t>
            </w:r>
          </w:p>
        </w:tc>
        <w:tc>
          <w:tcPr>
            <w:tcW w:w="112" w:type="pct"/>
            <w:tcBorders>
              <w:top w:val="nil"/>
              <w:left w:val="nil"/>
              <w:bottom w:val="nil"/>
              <w:right w:val="nil"/>
            </w:tcBorders>
            <w:tcMar>
              <w:top w:w="0" w:type="dxa"/>
              <w:left w:w="0" w:type="dxa"/>
              <w:bottom w:w="0" w:type="dxa"/>
              <w:right w:w="0" w:type="dxa"/>
            </w:tcMar>
          </w:tcPr>
          <w:p w14:paraId="483A3776" w14:textId="77777777"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7C6E8640" w14:textId="77777777" w:rsidR="001C6EB5" w:rsidRPr="00164AC0" w:rsidRDefault="00000000">
            <w:pPr>
              <w:keepNext/>
              <w:keepLines/>
              <w:spacing w:line="264" w:lineRule="auto"/>
              <w:rPr>
                <w:sz w:val="14"/>
                <w:szCs w:val="14"/>
              </w:rPr>
            </w:pPr>
            <w:r>
              <w:rPr>
                <w:sz w:val="14"/>
              </w:rPr>
              <w:t>8.</w:t>
            </w:r>
          </w:p>
        </w:tc>
      </w:tr>
      <w:tr w:rsidR="001C6EB5" w:rsidRPr="00164AC0" w14:paraId="4FFFB26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23BA746" w14:textId="77777777" w:rsidR="001C6EB5" w:rsidRPr="00164AC0" w:rsidRDefault="00000000">
            <w:pPr>
              <w:keepNext/>
              <w:keepLines/>
              <w:spacing w:line="264" w:lineRule="auto"/>
              <w:rPr>
                <w:sz w:val="14"/>
                <w:szCs w:val="14"/>
              </w:rPr>
            </w:pPr>
            <w:r>
              <w:rPr>
                <w:noProof/>
                <w:sz w:val="14"/>
              </w:rPr>
              <w:drawing>
                <wp:inline distT="0" distB="0" distL="0" distR="0" wp14:anchorId="0BA12DB2" wp14:editId="4162AFD9">
                  <wp:extent cx="15119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58CDD08" w14:textId="77777777"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8084303" w14:textId="77777777" w:rsidR="001C6EB5" w:rsidRPr="00164AC0" w:rsidRDefault="00000000">
            <w:pPr>
              <w:keepNext/>
              <w:keepLines/>
              <w:spacing w:line="264" w:lineRule="auto"/>
              <w:rPr>
                <w:sz w:val="14"/>
                <w:szCs w:val="14"/>
              </w:rPr>
            </w:pPr>
            <w:r>
              <w:rPr>
                <w:noProof/>
                <w:sz w:val="14"/>
              </w:rPr>
              <w:drawing>
                <wp:inline distT="0" distB="0" distL="0" distR="0" wp14:anchorId="0200FBCA" wp14:editId="7AC833B2">
                  <wp:extent cx="26873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687320" cy="2014220"/>
                          </a:xfrm>
                          <a:prstGeom prst="rect">
                            <a:avLst/>
                          </a:prstGeom>
                        </pic:spPr>
                      </pic:pic>
                    </a:graphicData>
                  </a:graphic>
                </wp:inline>
              </w:drawing>
            </w:r>
          </w:p>
        </w:tc>
      </w:tr>
    </w:tbl>
    <w:p w14:paraId="1F6B7A2D" w14:textId="77777777" w:rsidR="001C6EB5" w:rsidRPr="00164AC0"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1C6EB5" w:rsidRPr="00164AC0" w14:paraId="7C9CC04A" w14:textId="77777777">
        <w:tc>
          <w:tcPr>
            <w:tcW w:w="4995" w:type="pct"/>
            <w:gridSpan w:val="2"/>
            <w:tcBorders>
              <w:top w:val="nil"/>
              <w:left w:val="nil"/>
              <w:bottom w:val="nil"/>
              <w:right w:val="nil"/>
            </w:tcBorders>
            <w:tcMar>
              <w:top w:w="0" w:type="dxa"/>
              <w:left w:w="0" w:type="dxa"/>
              <w:bottom w:w="0" w:type="dxa"/>
              <w:right w:w="227" w:type="dxa"/>
            </w:tcMar>
          </w:tcPr>
          <w:p w14:paraId="793ACDA3" w14:textId="77777777" w:rsidR="001C6EB5" w:rsidRPr="0037004B" w:rsidRDefault="00000000">
            <w:pPr>
              <w:spacing w:before="240" w:after="240"/>
              <w:rPr>
                <w:lang w:val="en-GB"/>
              </w:rPr>
            </w:pPr>
            <w:r w:rsidRPr="0037004B">
              <w:rPr>
                <w:b/>
                <w:lang w:val="en-GB"/>
              </w:rPr>
              <w:lastRenderedPageBreak/>
              <w:t xml:space="preserve">Bauwerk Parkett – Built for a lifetime </w:t>
            </w:r>
          </w:p>
          <w:p w14:paraId="5FEFD662" w14:textId="3D635A52" w:rsidR="001C6EB5" w:rsidRPr="00164AC0" w:rsidRDefault="00000000">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CD7B03">
              <w:t xml:space="preserve">permet de </w:t>
            </w:r>
            <w:r>
              <w:t>crée</w:t>
            </w:r>
            <w:r w:rsidR="00CD7B03">
              <w:t>r</w:t>
            </w:r>
            <w:r>
              <w:t xml:space="preserve"> des expériences d’habitat extraordinaires – </w:t>
            </w:r>
            <w:r w:rsidR="00CD7B03">
              <w:t xml:space="preserve">dès </w:t>
            </w:r>
            <w:r>
              <w:t>aujourd’hui et pour les générations futures.</w:t>
            </w:r>
          </w:p>
          <w:p w14:paraId="0F00444C" w14:textId="77777777" w:rsidR="001C6EB5" w:rsidRPr="00164AC0" w:rsidRDefault="00000000">
            <w:pPr>
              <w:spacing w:before="240" w:after="240"/>
            </w:pPr>
            <w:hyperlink r:id="rId15" w:tgtFrame="_blank">
              <w:r w:rsidR="001C6EB5">
                <w:rPr>
                  <w:rStyle w:val="Hyperlink"/>
                  <w:i/>
                  <w:color w:val="000000"/>
                </w:rPr>
                <w:t>bauwerk-parkett.com</w:t>
              </w:r>
            </w:hyperlink>
          </w:p>
          <w:p w14:paraId="1848D128" w14:textId="77777777" w:rsidR="001C6EB5" w:rsidRPr="00164AC0" w:rsidRDefault="00000000">
            <w:r>
              <w:br/>
            </w:r>
          </w:p>
        </w:tc>
        <w:tc>
          <w:tcPr>
            <w:tcW w:w="5" w:type="pct"/>
            <w:tcBorders>
              <w:top w:val="nil"/>
              <w:left w:val="nil"/>
              <w:bottom w:val="nil"/>
              <w:right w:val="nil"/>
            </w:tcBorders>
            <w:tcMar>
              <w:top w:w="0" w:type="dxa"/>
              <w:left w:w="0" w:type="dxa"/>
              <w:bottom w:w="0" w:type="dxa"/>
              <w:right w:w="227" w:type="dxa"/>
            </w:tcMar>
          </w:tcPr>
          <w:p w14:paraId="3C8CB230" w14:textId="77777777" w:rsidR="001C6EB5" w:rsidRPr="00164AC0" w:rsidRDefault="00000000">
            <w:r>
              <w:br/>
            </w:r>
          </w:p>
        </w:tc>
      </w:tr>
      <w:tr w:rsidR="001C6EB5" w:rsidRPr="00164AC0" w14:paraId="55362BAA"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2489C375" w14:textId="77777777" w:rsidR="001C6EB5" w:rsidRPr="00164AC0" w:rsidRDefault="001C6EB5">
            <w:pPr>
              <w:rPr>
                <w:lang w:val="de-CH"/>
              </w:rPr>
            </w:pPr>
          </w:p>
        </w:tc>
        <w:tc>
          <w:tcPr>
            <w:tcW w:w="3597" w:type="dxa"/>
            <w:tcBorders>
              <w:top w:val="nil"/>
              <w:left w:val="nil"/>
              <w:bottom w:val="nil"/>
              <w:right w:val="nil"/>
            </w:tcBorders>
            <w:tcMar>
              <w:top w:w="0" w:type="dxa"/>
              <w:left w:w="0" w:type="dxa"/>
              <w:bottom w:w="0" w:type="dxa"/>
              <w:right w:w="227" w:type="dxa"/>
            </w:tcMar>
          </w:tcPr>
          <w:p w14:paraId="541C1A9F" w14:textId="77777777" w:rsidR="001C6EB5" w:rsidRPr="00164AC0" w:rsidRDefault="001C6EB5">
            <w:pPr>
              <w:rPr>
                <w:lang w:val="de-CH"/>
              </w:rPr>
            </w:pPr>
          </w:p>
        </w:tc>
      </w:tr>
    </w:tbl>
    <w:p w14:paraId="1A35F3CC" w14:textId="77777777" w:rsidR="001C6EB5" w:rsidRPr="00164AC0" w:rsidRDefault="001C6EB5">
      <w:pPr>
        <w:spacing w:line="264" w:lineRule="auto"/>
        <w:rPr>
          <w:lang w:val="de-CH"/>
        </w:rPr>
      </w:pPr>
    </w:p>
    <w:sectPr w:rsidR="001C6EB5" w:rsidRPr="00164AC0">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D184C" w14:textId="77777777" w:rsidR="005F5610" w:rsidRDefault="005F5610">
      <w:pPr>
        <w:spacing w:line="240" w:lineRule="auto"/>
      </w:pPr>
      <w:r>
        <w:separator/>
      </w:r>
    </w:p>
  </w:endnote>
  <w:endnote w:type="continuationSeparator" w:id="0">
    <w:p w14:paraId="68BA18D9" w14:textId="77777777" w:rsidR="005F5610" w:rsidRDefault="005F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1C6EB5" w14:paraId="7E88ABE5" w14:textId="77777777">
      <w:tc>
        <w:tcPr>
          <w:tcW w:w="4900" w:type="pct"/>
          <w:tcBorders>
            <w:top w:val="nil"/>
            <w:left w:val="nil"/>
            <w:bottom w:val="nil"/>
            <w:right w:val="nil"/>
          </w:tcBorders>
          <w:tcMar>
            <w:top w:w="0" w:type="dxa"/>
            <w:left w:w="0" w:type="dxa"/>
            <w:bottom w:w="0" w:type="dxa"/>
            <w:right w:w="0" w:type="dxa"/>
          </w:tcMar>
          <w:vAlign w:val="bottom"/>
        </w:tcPr>
        <w:p w14:paraId="0689CE34" w14:textId="77777777" w:rsidR="001C6EB5"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C6EB5" w14:paraId="0C3EDAB2" w14:textId="77777777">
            <w:trPr>
              <w:tblCellSpacing w:w="0" w:type="dxa"/>
            </w:trPr>
            <w:tc>
              <w:tcPr>
                <w:tcW w:w="5000" w:type="pct"/>
                <w:shd w:val="clear" w:color="auto" w:fill="FFFFFF"/>
                <w:vAlign w:val="center"/>
                <w:hideMark/>
              </w:tcPr>
              <w:p w14:paraId="6FB84BBF" w14:textId="77777777" w:rsidR="001C6EB5" w:rsidRDefault="00000000">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sidR="001C6EB5">
                    <w:rPr>
                      <w:rStyle w:val="Hyperlink"/>
                      <w:color w:val="000000"/>
                      <w:sz w:val="16"/>
                      <w:u w:val="none"/>
                      <w:shd w:val="clear" w:color="auto" w:fill="FFFFFF"/>
                    </w:rPr>
                    <w:t>info@bauwerk.com</w:t>
                  </w:r>
                </w:hyperlink>
                <w:r>
                  <w:rPr>
                    <w:sz w:val="16"/>
                    <w:shd w:val="clear" w:color="auto" w:fill="FFFFFF"/>
                  </w:rPr>
                  <w:t xml:space="preserve">   </w:t>
                </w:r>
                <w:hyperlink r:id="rId2" w:tgtFrame="_blank">
                  <w:r w:rsidR="001C6EB5">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1C6EB5">
                    <w:rPr>
                      <w:rStyle w:val="Hyperlink"/>
                      <w:i/>
                      <w:color w:val="000000"/>
                      <w:sz w:val="16"/>
                      <w:shd w:val="clear" w:color="auto" w:fill="FFFFFF"/>
                    </w:rPr>
                    <w:t>Facebook</w:t>
                  </w:r>
                </w:hyperlink>
                <w:r>
                  <w:rPr>
                    <w:sz w:val="16"/>
                    <w:shd w:val="clear" w:color="auto" w:fill="FFFFFF"/>
                  </w:rPr>
                  <w:t>, </w:t>
                </w:r>
                <w:hyperlink r:id="rId4" w:tgtFrame="_blank" w:tooltip="bauwerk-parkett-instagram">
                  <w:r w:rsidR="001C6EB5">
                    <w:rPr>
                      <w:rStyle w:val="Hyperlink"/>
                      <w:i/>
                      <w:color w:val="000000"/>
                      <w:sz w:val="16"/>
                      <w:shd w:val="clear" w:color="auto" w:fill="FFFFFF"/>
                    </w:rPr>
                    <w:t>Instagram</w:t>
                  </w:r>
                </w:hyperlink>
                <w:r>
                  <w:rPr>
                    <w:sz w:val="16"/>
                    <w:shd w:val="clear" w:color="auto" w:fill="FFFFFF"/>
                  </w:rPr>
                  <w:t>, </w:t>
                </w:r>
                <w:hyperlink r:id="rId5" w:tgtFrame="_blank" w:tooltip="bauwerk-parkett-linkedin">
                  <w:r w:rsidR="001C6EB5">
                    <w:rPr>
                      <w:rStyle w:val="Hyperlink"/>
                      <w:i/>
                      <w:color w:val="000000"/>
                      <w:sz w:val="16"/>
                      <w:shd w:val="clear" w:color="auto" w:fill="FFFFFF"/>
                    </w:rPr>
                    <w:t>LinkedIn</w:t>
                  </w:r>
                </w:hyperlink>
                <w:r>
                  <w:rPr>
                    <w:sz w:val="16"/>
                    <w:shd w:val="clear" w:color="auto" w:fill="FFFFFF"/>
                  </w:rPr>
                  <w:t>, </w:t>
                </w:r>
                <w:proofErr w:type="spellStart"/>
                <w:r w:rsidR="001C6EB5">
                  <w:fldChar w:fldCharType="begin"/>
                </w:r>
                <w:r w:rsidR="001C6EB5">
                  <w:instrText>HYPERLINK "https://www.youtube.com/channel/UCSj8VzKnCchna6P7pRmRGwg" \t "_blank" \o "bauwerk-parkett-youtube" \h</w:instrText>
                </w:r>
                <w:r w:rsidR="001C6EB5">
                  <w:fldChar w:fldCharType="separate"/>
                </w:r>
                <w:r w:rsidR="001C6EB5">
                  <w:rPr>
                    <w:rStyle w:val="Hyperlink"/>
                    <w:i/>
                    <w:color w:val="000000"/>
                    <w:sz w:val="16"/>
                    <w:shd w:val="clear" w:color="auto" w:fill="FFFFFF"/>
                  </w:rPr>
                  <w:t>Youtube</w:t>
                </w:r>
                <w:proofErr w:type="spellEnd"/>
                <w:r w:rsidR="001C6EB5">
                  <w:fldChar w:fldCharType="end"/>
                </w:r>
                <w:r>
                  <w:rPr>
                    <w:sz w:val="16"/>
                    <w:shd w:val="clear" w:color="auto" w:fill="FFFFFF"/>
                  </w:rPr>
                  <w:t>, </w:t>
                </w:r>
                <w:hyperlink r:id="rId6" w:tgtFrame="_blank" w:tooltip="bauwerk-parkett-facebook">
                  <w:r w:rsidR="001C6EB5">
                    <w:rPr>
                      <w:rStyle w:val="Hyperlink"/>
                      <w:i/>
                      <w:color w:val="000000"/>
                      <w:sz w:val="16"/>
                      <w:shd w:val="clear" w:color="auto" w:fill="FFFFFF"/>
                    </w:rPr>
                    <w:t>Pinterest</w:t>
                  </w:r>
                </w:hyperlink>
              </w:p>
            </w:tc>
          </w:tr>
        </w:tbl>
        <w:p w14:paraId="62589F53" w14:textId="77777777" w:rsidR="001C6EB5" w:rsidRDefault="001C6EB5">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7CE529FC" w14:textId="77777777" w:rsidR="001C6EB5" w:rsidRDefault="001C6EB5">
          <w:pPr>
            <w:rPr>
              <w:sz w:val="16"/>
              <w:szCs w:val="16"/>
            </w:rPr>
          </w:pPr>
        </w:p>
      </w:tc>
    </w:tr>
  </w:tbl>
  <w:p w14:paraId="5C375A10" w14:textId="77777777" w:rsidR="001C6EB5" w:rsidRDefault="001C6EB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1C6EB5" w14:paraId="731AAFC6" w14:textId="77777777">
      <w:tc>
        <w:tcPr>
          <w:tcW w:w="4900" w:type="pct"/>
          <w:tcBorders>
            <w:top w:val="nil"/>
            <w:left w:val="nil"/>
            <w:bottom w:val="nil"/>
            <w:right w:val="nil"/>
          </w:tcBorders>
          <w:tcMar>
            <w:top w:w="0" w:type="dxa"/>
            <w:left w:w="0" w:type="dxa"/>
            <w:bottom w:w="0" w:type="dxa"/>
            <w:right w:w="0" w:type="dxa"/>
          </w:tcMar>
          <w:vAlign w:val="bottom"/>
        </w:tcPr>
        <w:p w14:paraId="008105C4" w14:textId="77777777" w:rsidR="001C6EB5"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C6EB5" w14:paraId="17840E1F" w14:textId="77777777">
            <w:trPr>
              <w:tblCellSpacing w:w="0" w:type="dxa"/>
            </w:trPr>
            <w:tc>
              <w:tcPr>
                <w:tcW w:w="5000" w:type="pct"/>
                <w:shd w:val="clear" w:color="auto" w:fill="FFFFFF"/>
                <w:vAlign w:val="center"/>
                <w:hideMark/>
              </w:tcPr>
              <w:p w14:paraId="70C6D91C" w14:textId="77777777" w:rsidR="001C6EB5" w:rsidRDefault="00000000">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sidR="001C6EB5">
                    <w:rPr>
                      <w:rStyle w:val="Hyperlink"/>
                      <w:color w:val="000000"/>
                      <w:sz w:val="16"/>
                      <w:u w:val="none"/>
                      <w:shd w:val="clear" w:color="auto" w:fill="FFFFFF"/>
                    </w:rPr>
                    <w:t>info@bauwerk.com</w:t>
                  </w:r>
                </w:hyperlink>
                <w:r>
                  <w:rPr>
                    <w:sz w:val="16"/>
                    <w:shd w:val="clear" w:color="auto" w:fill="FFFFFF"/>
                  </w:rPr>
                  <w:t xml:space="preserve">   </w:t>
                </w:r>
                <w:hyperlink r:id="rId2" w:tgtFrame="_blank">
                  <w:r w:rsidR="001C6EB5">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1C6EB5">
                    <w:rPr>
                      <w:rStyle w:val="Hyperlink"/>
                      <w:i/>
                      <w:color w:val="000000"/>
                      <w:sz w:val="16"/>
                      <w:shd w:val="clear" w:color="auto" w:fill="FFFFFF"/>
                    </w:rPr>
                    <w:t>Facebook</w:t>
                  </w:r>
                </w:hyperlink>
                <w:r>
                  <w:rPr>
                    <w:sz w:val="16"/>
                    <w:shd w:val="clear" w:color="auto" w:fill="FFFFFF"/>
                  </w:rPr>
                  <w:t>, </w:t>
                </w:r>
                <w:hyperlink r:id="rId4" w:tgtFrame="_blank" w:tooltip="bauwerk-parkett-instagram">
                  <w:r w:rsidR="001C6EB5">
                    <w:rPr>
                      <w:rStyle w:val="Hyperlink"/>
                      <w:i/>
                      <w:color w:val="000000"/>
                      <w:sz w:val="16"/>
                      <w:shd w:val="clear" w:color="auto" w:fill="FFFFFF"/>
                    </w:rPr>
                    <w:t>Instagram</w:t>
                  </w:r>
                </w:hyperlink>
                <w:r>
                  <w:rPr>
                    <w:sz w:val="16"/>
                    <w:shd w:val="clear" w:color="auto" w:fill="FFFFFF"/>
                  </w:rPr>
                  <w:t>, </w:t>
                </w:r>
                <w:hyperlink r:id="rId5" w:tgtFrame="_blank" w:tooltip="bauwerk-parkett-linkedin">
                  <w:r w:rsidR="001C6EB5">
                    <w:rPr>
                      <w:rStyle w:val="Hyperlink"/>
                      <w:i/>
                      <w:color w:val="000000"/>
                      <w:sz w:val="16"/>
                      <w:shd w:val="clear" w:color="auto" w:fill="FFFFFF"/>
                    </w:rPr>
                    <w:t>LinkedIn</w:t>
                  </w:r>
                </w:hyperlink>
                <w:r>
                  <w:rPr>
                    <w:sz w:val="16"/>
                    <w:shd w:val="clear" w:color="auto" w:fill="FFFFFF"/>
                  </w:rPr>
                  <w:t>, </w:t>
                </w:r>
                <w:proofErr w:type="spellStart"/>
                <w:r w:rsidR="001C6EB5">
                  <w:fldChar w:fldCharType="begin"/>
                </w:r>
                <w:r w:rsidR="001C6EB5">
                  <w:instrText>HYPERLINK "https://www.youtube.com/channel/UCSj8VzKnCchna6P7pRmRGwg" \t "_blank" \o "bauwerk-parkett-youtube" \h</w:instrText>
                </w:r>
                <w:r w:rsidR="001C6EB5">
                  <w:fldChar w:fldCharType="separate"/>
                </w:r>
                <w:r w:rsidR="001C6EB5">
                  <w:rPr>
                    <w:rStyle w:val="Hyperlink"/>
                    <w:i/>
                    <w:color w:val="000000"/>
                    <w:sz w:val="16"/>
                    <w:shd w:val="clear" w:color="auto" w:fill="FFFFFF"/>
                  </w:rPr>
                  <w:t>Youtube</w:t>
                </w:r>
                <w:proofErr w:type="spellEnd"/>
                <w:r w:rsidR="001C6EB5">
                  <w:fldChar w:fldCharType="end"/>
                </w:r>
                <w:r>
                  <w:rPr>
                    <w:sz w:val="16"/>
                    <w:shd w:val="clear" w:color="auto" w:fill="FFFFFF"/>
                  </w:rPr>
                  <w:t>, </w:t>
                </w:r>
                <w:hyperlink r:id="rId6" w:tgtFrame="_blank" w:tooltip="bauwerk-parkett-facebook">
                  <w:r w:rsidR="001C6EB5">
                    <w:rPr>
                      <w:rStyle w:val="Hyperlink"/>
                      <w:i/>
                      <w:color w:val="000000"/>
                      <w:sz w:val="16"/>
                      <w:shd w:val="clear" w:color="auto" w:fill="FFFFFF"/>
                    </w:rPr>
                    <w:t>Pinterest</w:t>
                  </w:r>
                </w:hyperlink>
              </w:p>
            </w:tc>
          </w:tr>
        </w:tbl>
        <w:p w14:paraId="401E7F86" w14:textId="77777777" w:rsidR="001C6EB5" w:rsidRDefault="001C6EB5">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6D0EFD5C" w14:textId="77777777" w:rsidR="001C6EB5" w:rsidRDefault="001C6EB5">
          <w:pPr>
            <w:rPr>
              <w:sz w:val="16"/>
              <w:szCs w:val="16"/>
            </w:rPr>
          </w:pPr>
        </w:p>
      </w:tc>
    </w:tr>
  </w:tbl>
  <w:p w14:paraId="61D63AC9" w14:textId="77777777" w:rsidR="001C6EB5" w:rsidRDefault="001C6EB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5471A" w14:textId="77777777" w:rsidR="005F5610" w:rsidRDefault="005F5610">
      <w:pPr>
        <w:spacing w:line="240" w:lineRule="auto"/>
      </w:pPr>
      <w:r>
        <w:separator/>
      </w:r>
    </w:p>
  </w:footnote>
  <w:footnote w:type="continuationSeparator" w:id="0">
    <w:p w14:paraId="175164C5" w14:textId="77777777" w:rsidR="005F5610" w:rsidRDefault="005F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DC5" w14:textId="77777777" w:rsidR="001C6EB5" w:rsidRDefault="00000000">
    <w:r>
      <w:rPr>
        <w:noProof/>
      </w:rPr>
      <w:drawing>
        <wp:anchor distT="0" distB="0" distL="114300" distR="114300" simplePos="0" relativeHeight="251659264" behindDoc="0" locked="0" layoutInCell="0" allowOverlap="0" wp14:anchorId="70B14564" wp14:editId="5BC00C41">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F9A1" w14:textId="77777777" w:rsidR="001C6EB5" w:rsidRDefault="00000000">
    <w:pPr>
      <w:spacing w:before="240" w:after="240"/>
      <w:rPr>
        <w:sz w:val="20"/>
        <w:szCs w:val="20"/>
      </w:rPr>
    </w:pPr>
    <w:r>
      <w:rPr>
        <w:noProof/>
        <w:sz w:val="20"/>
      </w:rPr>
      <w:drawing>
        <wp:anchor distT="0" distB="0" distL="114300" distR="114300" simplePos="0" relativeHeight="251658240" behindDoc="0" locked="0" layoutInCell="0" allowOverlap="0" wp14:anchorId="71A30E6C" wp14:editId="176D4C42">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69C16309" w14:textId="77777777" w:rsidR="001C6EB5" w:rsidRDefault="00000000">
    <w:pPr>
      <w:spacing w:before="240" w:after="240"/>
      <w:rPr>
        <w:sz w:val="20"/>
        <w:szCs w:val="20"/>
      </w:rPr>
    </w:pPr>
    <w:r>
      <w:rPr>
        <w:sz w:val="20"/>
      </w:rPr>
      <w:t> </w:t>
    </w:r>
  </w:p>
  <w:p w14:paraId="3B015066" w14:textId="77777777" w:rsidR="001C6EB5" w:rsidRDefault="00000000">
    <w:pPr>
      <w:spacing w:before="240" w:after="240"/>
      <w:rPr>
        <w:sz w:val="20"/>
        <w:szCs w:val="20"/>
      </w:rPr>
    </w:pPr>
    <w:r>
      <w:rPr>
        <w:b/>
        <w:sz w:val="20"/>
      </w:rPr>
      <w:t>Communiqué de presse</w:t>
    </w:r>
  </w:p>
  <w:p w14:paraId="3C7623C2" w14:textId="77777777" w:rsidR="001C6EB5" w:rsidRDefault="00000000">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B5"/>
    <w:rsid w:val="00084304"/>
    <w:rsid w:val="000D7DF9"/>
    <w:rsid w:val="00115D58"/>
    <w:rsid w:val="00120856"/>
    <w:rsid w:val="00164AC0"/>
    <w:rsid w:val="001C6EB5"/>
    <w:rsid w:val="002B2F82"/>
    <w:rsid w:val="002D6036"/>
    <w:rsid w:val="00344EB3"/>
    <w:rsid w:val="0037004B"/>
    <w:rsid w:val="005F5610"/>
    <w:rsid w:val="006D1FD2"/>
    <w:rsid w:val="006E3B08"/>
    <w:rsid w:val="006F6D70"/>
    <w:rsid w:val="00742E44"/>
    <w:rsid w:val="00803C79"/>
    <w:rsid w:val="008564E2"/>
    <w:rsid w:val="00AD3714"/>
    <w:rsid w:val="00AF1DEE"/>
    <w:rsid w:val="00C65D8D"/>
    <w:rsid w:val="00CD7B03"/>
    <w:rsid w:val="00D147C0"/>
    <w:rsid w:val="00E578C7"/>
    <w:rsid w:val="00F86CA8"/>
  </w:rsids>
  <m:mathPr>
    <m:mathFont m:val="Cambria Math"/>
    <m:brkBin m:val="before"/>
    <m:brkBinSub m:val="--"/>
    <m:smallFrac m:val="0"/>
    <m:dispDef/>
    <m:lMargin m:val="0"/>
    <m:rMargin m:val="0"/>
    <m:defJc m:val="centerGroup"/>
    <m:wrapIndent m:val="0"/>
    <m:intLim m:val="undOvr"/>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259B"/>
  <w15:docId w15:val="{10B9B00A-A74D-DC4B-8CA3-201EF2BC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6E3B0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1252</Words>
  <Characters>7889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Beer</dc:creator>
  <cp:lastModifiedBy>Rainer Häupl</cp:lastModifiedBy>
  <cp:revision>3</cp:revision>
  <cp:lastPrinted>2026-05-12T13:22:00Z</cp:lastPrinted>
  <dcterms:created xsi:type="dcterms:W3CDTF">2026-05-13T08:52:00Z</dcterms:created>
  <dcterms:modified xsi:type="dcterms:W3CDTF">2026-05-13T13:57:00Z</dcterms:modified>
</cp:coreProperties>
</file>