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65599" w14:textId="0AEC5FFE" w:rsidR="00BD55FF" w:rsidRPr="00C764A2" w:rsidRDefault="00000000">
      <w:pPr>
        <w:rPr>
          <w:rFonts w:eastAsia="Arial"/>
          <w:b/>
          <w:bCs/>
          <w:sz w:val="8"/>
          <w:szCs w:val="8"/>
          <w:lang w:val="fr-FR"/>
        </w:rPr>
      </w:pPr>
      <w:r w:rsidRPr="00C764A2">
        <w:rPr>
          <w:sz w:val="28"/>
          <w:szCs w:val="28"/>
          <w:lang w:val="fr-FR"/>
        </w:rPr>
        <w:t>La nature : un pont entre l’ancien et le nouveau</w:t>
      </w:r>
      <w:r w:rsidRPr="00C764A2">
        <w:rPr>
          <w:sz w:val="28"/>
          <w:szCs w:val="28"/>
          <w:lang w:val="fr-FR"/>
        </w:rPr>
        <w:br/>
      </w:r>
      <w:r w:rsidRPr="00C764A2">
        <w:rPr>
          <w:sz w:val="28"/>
          <w:szCs w:val="28"/>
          <w:lang w:val="fr-FR"/>
        </w:rPr>
        <w:br/>
      </w:r>
      <w:r w:rsidRPr="00C764A2">
        <w:rPr>
          <w:rFonts w:eastAsia="Arial"/>
          <w:b/>
          <w:bCs/>
          <w:lang w:val="fr-FR"/>
        </w:rPr>
        <w:t xml:space="preserve">Lors de l’importante rénovation du </w:t>
      </w:r>
      <w:proofErr w:type="spellStart"/>
      <w:r w:rsidRPr="00C764A2">
        <w:rPr>
          <w:rFonts w:eastAsia="Arial"/>
          <w:b/>
          <w:bCs/>
          <w:lang w:val="fr-FR"/>
        </w:rPr>
        <w:t>Palazzo</w:t>
      </w:r>
      <w:proofErr w:type="spellEnd"/>
      <w:r w:rsidRPr="00C764A2">
        <w:rPr>
          <w:rFonts w:eastAsia="Arial"/>
          <w:b/>
          <w:bCs/>
          <w:lang w:val="fr-FR"/>
        </w:rPr>
        <w:t xml:space="preserve"> </w:t>
      </w:r>
      <w:proofErr w:type="spellStart"/>
      <w:r w:rsidRPr="00C764A2">
        <w:rPr>
          <w:rFonts w:eastAsia="Arial"/>
          <w:b/>
          <w:bCs/>
          <w:lang w:val="fr-FR"/>
        </w:rPr>
        <w:t>Poncini</w:t>
      </w:r>
      <w:proofErr w:type="spellEnd"/>
      <w:r w:rsidRPr="00C764A2">
        <w:rPr>
          <w:rFonts w:eastAsia="Arial"/>
          <w:b/>
          <w:bCs/>
          <w:lang w:val="fr-FR"/>
        </w:rPr>
        <w:t xml:space="preserve"> datant du XIXe siècle, les architec</w:t>
      </w:r>
      <w:r w:rsidRPr="000D69C0">
        <w:rPr>
          <w:rFonts w:eastAsia="Arial"/>
          <w:b/>
          <w:bCs/>
          <w:color w:val="000000" w:themeColor="text1"/>
          <w:lang w:val="fr-FR"/>
        </w:rPr>
        <w:t>tes ont misé sur le parquet sain pour l’habitat et haut de gamme de Bauwerk</w:t>
      </w:r>
      <w:r w:rsidR="00D0165B" w:rsidRPr="000D69C0">
        <w:rPr>
          <w:rFonts w:eastAsia="Arial"/>
          <w:b/>
          <w:bCs/>
          <w:color w:val="000000" w:themeColor="text1"/>
          <w:lang w:val="fr-FR"/>
        </w:rPr>
        <w:t xml:space="preserve"> Parkett</w:t>
      </w:r>
      <w:r w:rsidRPr="000D69C0">
        <w:rPr>
          <w:rFonts w:eastAsia="Arial"/>
          <w:b/>
          <w:bCs/>
          <w:color w:val="000000" w:themeColor="text1"/>
          <w:lang w:val="fr-FR"/>
        </w:rPr>
        <w:t>.</w:t>
      </w:r>
      <w:r w:rsidRPr="00C764A2">
        <w:rPr>
          <w:rFonts w:eastAsia="Arial"/>
          <w:b/>
          <w:bCs/>
          <w:lang w:val="fr-FR"/>
        </w:rPr>
        <w:br/>
      </w:r>
      <w:r w:rsidRPr="00C764A2">
        <w:rPr>
          <w:rFonts w:eastAsia="Arial"/>
          <w:b/>
          <w:bCs/>
          <w:sz w:val="8"/>
          <w:szCs w:val="8"/>
          <w:lang w:val="fr-FR"/>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BD55FF" w:rsidRPr="00C764A2" w14:paraId="274A4F51"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7E4E922A" w14:textId="77777777" w:rsidR="00BD55FF" w:rsidRPr="00C764A2" w:rsidRDefault="00000000">
            <w:pPr>
              <w:rPr>
                <w:sz w:val="18"/>
                <w:szCs w:val="18"/>
                <w:lang w:val="fr-FR"/>
              </w:rPr>
            </w:pPr>
            <w:r w:rsidRPr="00C764A2">
              <w:rPr>
                <w:noProof/>
                <w:sz w:val="18"/>
                <w:szCs w:val="18"/>
                <w:lang w:val="fr-FR"/>
              </w:rPr>
              <w:drawing>
                <wp:inline distT="0" distB="0" distL="0" distR="0" wp14:anchorId="69566AA2" wp14:editId="3345BCFE">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68D1AC37" w14:textId="77777777" w:rsidR="00BD55FF" w:rsidRPr="00C764A2" w:rsidRDefault="00000000">
      <w:pPr>
        <w:rPr>
          <w:sz w:val="8"/>
          <w:szCs w:val="8"/>
          <w:lang w:val="fr-FR"/>
        </w:rPr>
      </w:pPr>
      <w:r w:rsidRPr="00C764A2">
        <w:rPr>
          <w:sz w:val="8"/>
          <w:szCs w:val="8"/>
          <w:lang w:val="fr-FR"/>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BD55FF" w:rsidRPr="000D69C0" w14:paraId="7D3E38C7"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4EC8B95C" w14:textId="77777777" w:rsidR="00BD55FF" w:rsidRPr="00C764A2" w:rsidRDefault="00000000">
            <w:pPr>
              <w:spacing w:after="240"/>
              <w:rPr>
                <w:lang w:val="fr-FR"/>
              </w:rPr>
            </w:pPr>
            <w:r w:rsidRPr="00C764A2">
              <w:rPr>
                <w:i/>
                <w:lang w:val="fr-FR"/>
              </w:rPr>
              <w:t xml:space="preserve">L’élégant bâtiment du </w:t>
            </w:r>
            <w:proofErr w:type="spellStart"/>
            <w:r w:rsidRPr="00C764A2">
              <w:rPr>
                <w:i/>
                <w:lang w:val="fr-FR"/>
              </w:rPr>
              <w:t>Palazzo</w:t>
            </w:r>
            <w:proofErr w:type="spellEnd"/>
            <w:r w:rsidRPr="00C764A2">
              <w:rPr>
                <w:i/>
                <w:lang w:val="fr-FR"/>
              </w:rPr>
              <w:t xml:space="preserve"> </w:t>
            </w:r>
            <w:proofErr w:type="spellStart"/>
            <w:r w:rsidRPr="00C764A2">
              <w:rPr>
                <w:i/>
                <w:lang w:val="fr-FR"/>
              </w:rPr>
              <w:t>Poncini</w:t>
            </w:r>
            <w:proofErr w:type="spellEnd"/>
            <w:r w:rsidRPr="00C764A2">
              <w:rPr>
                <w:i/>
                <w:lang w:val="fr-FR"/>
              </w:rPr>
              <w:t xml:space="preserve"> bénéficie d’une situation privilégiée au </w:t>
            </w:r>
            <w:proofErr w:type="spellStart"/>
            <w:r w:rsidRPr="00C764A2">
              <w:rPr>
                <w:i/>
                <w:lang w:val="fr-FR"/>
              </w:rPr>
              <w:t>coeur</w:t>
            </w:r>
            <w:proofErr w:type="spellEnd"/>
            <w:r w:rsidRPr="00C764A2">
              <w:rPr>
                <w:i/>
                <w:lang w:val="fr-FR"/>
              </w:rPr>
              <w:t xml:space="preserve"> de la nature tessinoise, jouissant de nombreuses heures d’ensoleillement et d’une excellente qualité de l’air. Lors de l’importante rénovation de ce palace historique, les cabinets d’architecture Bruno Huber </w:t>
            </w:r>
            <w:proofErr w:type="spellStart"/>
            <w:r w:rsidRPr="00C764A2">
              <w:rPr>
                <w:i/>
                <w:lang w:val="fr-FR"/>
              </w:rPr>
              <w:t>Architetti</w:t>
            </w:r>
            <w:proofErr w:type="spellEnd"/>
            <w:r w:rsidRPr="00C764A2">
              <w:rPr>
                <w:i/>
                <w:lang w:val="fr-FR"/>
              </w:rPr>
              <w:t xml:space="preserve"> et </w:t>
            </w:r>
            <w:proofErr w:type="spellStart"/>
            <w:r w:rsidRPr="00C764A2">
              <w:rPr>
                <w:i/>
                <w:lang w:val="fr-FR"/>
              </w:rPr>
              <w:t>Renzetti</w:t>
            </w:r>
            <w:proofErr w:type="spellEnd"/>
            <w:r w:rsidRPr="00C764A2">
              <w:rPr>
                <w:i/>
                <w:lang w:val="fr-FR"/>
              </w:rPr>
              <w:t xml:space="preserve"> &amp; Partners de Lugano ont misé sur des matériaux haut de gamme et écologiques et ont donc délibérément opté pour des lames extra larges en chêne Crema de Bauwerk Parkett.</w:t>
            </w:r>
          </w:p>
          <w:p w14:paraId="057BD02C" w14:textId="77777777" w:rsidR="00BD55FF" w:rsidRPr="00C764A2" w:rsidRDefault="00000000">
            <w:pPr>
              <w:spacing w:after="240"/>
              <w:rPr>
                <w:lang w:val="fr-FR"/>
              </w:rPr>
            </w:pPr>
            <w:r w:rsidRPr="00C764A2">
              <w:rPr>
                <w:lang w:val="fr-FR"/>
              </w:rPr>
              <w:t xml:space="preserve">Le </w:t>
            </w:r>
            <w:proofErr w:type="spellStart"/>
            <w:r w:rsidRPr="00C764A2">
              <w:rPr>
                <w:lang w:val="fr-FR"/>
              </w:rPr>
              <w:t>Palazzo</w:t>
            </w:r>
            <w:proofErr w:type="spellEnd"/>
            <w:r w:rsidRPr="00C764A2">
              <w:rPr>
                <w:lang w:val="fr-FR"/>
              </w:rPr>
              <w:t xml:space="preserve"> </w:t>
            </w:r>
            <w:proofErr w:type="spellStart"/>
            <w:r w:rsidRPr="00C764A2">
              <w:rPr>
                <w:lang w:val="fr-FR"/>
              </w:rPr>
              <w:t>Poncini</w:t>
            </w:r>
            <w:proofErr w:type="spellEnd"/>
            <w:r w:rsidRPr="00C764A2">
              <w:rPr>
                <w:lang w:val="fr-FR"/>
              </w:rPr>
              <w:t xml:space="preserve">, situé dans le vieux centre d’Agra, une petite localité de la commune de </w:t>
            </w:r>
            <w:proofErr w:type="spellStart"/>
            <w:r w:rsidRPr="00C764A2">
              <w:rPr>
                <w:lang w:val="fr-FR"/>
              </w:rPr>
              <w:t>Collina</w:t>
            </w:r>
            <w:proofErr w:type="spellEnd"/>
            <w:r w:rsidRPr="00C764A2">
              <w:rPr>
                <w:lang w:val="fr-FR"/>
              </w:rPr>
              <w:t xml:space="preserve"> d’</w:t>
            </w:r>
            <w:proofErr w:type="spellStart"/>
            <w:r w:rsidRPr="00C764A2">
              <w:rPr>
                <w:lang w:val="fr-FR"/>
              </w:rPr>
              <w:t>Oro</w:t>
            </w:r>
            <w:proofErr w:type="spellEnd"/>
            <w:r w:rsidRPr="00C764A2">
              <w:rPr>
                <w:lang w:val="fr-FR"/>
              </w:rPr>
              <w:t xml:space="preserve"> dans le Tessin, a une histoire vieille de près de 200 ans. Construit à l’origine en 1845 par Don Alberto </w:t>
            </w:r>
            <w:proofErr w:type="spellStart"/>
            <w:r w:rsidRPr="00C764A2">
              <w:rPr>
                <w:lang w:val="fr-FR"/>
              </w:rPr>
              <w:t>Poncini</w:t>
            </w:r>
            <w:proofErr w:type="spellEnd"/>
            <w:r w:rsidRPr="00C764A2">
              <w:rPr>
                <w:lang w:val="fr-FR"/>
              </w:rPr>
              <w:t xml:space="preserve">, le curé d’Agra, comme résidence familiale, le </w:t>
            </w:r>
            <w:proofErr w:type="spellStart"/>
            <w:r w:rsidRPr="00C764A2">
              <w:rPr>
                <w:lang w:val="fr-FR"/>
              </w:rPr>
              <w:t>Palazzo</w:t>
            </w:r>
            <w:proofErr w:type="spellEnd"/>
            <w:r w:rsidRPr="00C764A2">
              <w:rPr>
                <w:lang w:val="fr-FR"/>
              </w:rPr>
              <w:t xml:space="preserve"> a ensuite servi d’hôtel pour les familles des tuberculeux traités dans le sanatorium voisin. À cette époque, la maison a été agrandie grâce à des loggias et à des terrasses, et des fruits et des légumes étaient cultivés sur les terres afin de créer des zones de repos et de fournir aux résidents des produits naturels frais. Après la découverte de la pénicilline, les stations thermales pour tuberculeux sont devenues obsolètes et le sanatorium d’Agra a également été fermé. Le </w:t>
            </w:r>
            <w:proofErr w:type="spellStart"/>
            <w:r w:rsidRPr="00C764A2">
              <w:rPr>
                <w:lang w:val="fr-FR"/>
              </w:rPr>
              <w:t>Palazzo</w:t>
            </w:r>
            <w:proofErr w:type="spellEnd"/>
            <w:r w:rsidRPr="00C764A2">
              <w:rPr>
                <w:lang w:val="fr-FR"/>
              </w:rPr>
              <w:t xml:space="preserve"> a ensuite été </w:t>
            </w:r>
            <w:r w:rsidRPr="00C764A2">
              <w:rPr>
                <w:lang w:val="fr-FR"/>
              </w:rPr>
              <w:lastRenderedPageBreak/>
              <w:t>transformé en centre de vacances pour jeunes. Mais cette exploitation du bâtiment a également cessé à la fin des années 1980. </w:t>
            </w:r>
          </w:p>
          <w:p w14:paraId="79EDE1FA" w14:textId="77777777" w:rsidR="00BD55FF" w:rsidRPr="00C764A2" w:rsidRDefault="00000000">
            <w:pPr>
              <w:spacing w:after="240"/>
              <w:rPr>
                <w:lang w:val="fr-FR"/>
              </w:rPr>
            </w:pPr>
            <w:r w:rsidRPr="00C764A2">
              <w:rPr>
                <w:b/>
                <w:lang w:val="fr-FR"/>
              </w:rPr>
              <w:t>Un joyau historique </w:t>
            </w:r>
          </w:p>
          <w:p w14:paraId="3603244A" w14:textId="77777777" w:rsidR="00BD55FF" w:rsidRPr="00C764A2" w:rsidRDefault="00000000">
            <w:pPr>
              <w:spacing w:after="240"/>
              <w:rPr>
                <w:lang w:val="fr-FR"/>
              </w:rPr>
            </w:pPr>
            <w:r w:rsidRPr="00C764A2">
              <w:rPr>
                <w:lang w:val="fr-FR"/>
              </w:rPr>
              <w:t xml:space="preserve">Ce n’est que des années plus tard que l’architecte Bruno Huber, originaire de Lugano, a découvert ce magnifique bâtiment. Il a reconnu son potentiel avec son vaste terrain aux allures de parc. De 2021 à 2024, les architectes ont minutieusement restauré le </w:t>
            </w:r>
            <w:proofErr w:type="spellStart"/>
            <w:r w:rsidRPr="00C764A2">
              <w:rPr>
                <w:lang w:val="fr-FR"/>
              </w:rPr>
              <w:t>Palazzo</w:t>
            </w:r>
            <w:proofErr w:type="spellEnd"/>
            <w:r w:rsidRPr="00C764A2">
              <w:rPr>
                <w:lang w:val="fr-FR"/>
              </w:rPr>
              <w:t xml:space="preserve"> et ses dépendances, en ayant à </w:t>
            </w:r>
            <w:proofErr w:type="spellStart"/>
            <w:r w:rsidRPr="00C764A2">
              <w:rPr>
                <w:lang w:val="fr-FR"/>
              </w:rPr>
              <w:t>coeur</w:t>
            </w:r>
            <w:proofErr w:type="spellEnd"/>
            <w:r w:rsidRPr="00C764A2">
              <w:rPr>
                <w:lang w:val="fr-FR"/>
              </w:rPr>
              <w:t xml:space="preserve"> de conserver le patrimoine historique et les structures d’origine. La façade, fidèlement restaurée, a été inscrite dans l’inventaire des biens culturels du canton. L’attachement à la nature, propre à la région, joue également un rôle important dans cette réhabilitation : « L’intervention architecturale s’étend également à un concept intégré de cohabitation entre la nature et le bâtiment », explique l’architecte Bruno Huber. Dans le cadre de la rénovation, nous avons créé une surface de 2 400 mètres carrés. 16 appartements modernes et personnalisés sur quatre étages allient le charme historique du bâtiment à un confort d’habitation contemporain et contribuent à l'amélioration de l'environnement en tant que partie importante d’un projet plus vaste. Par ailleurs, nous avons conçu de vastes espaces communs, dont une zone de loisirs avec une piscine extérieure et une cuisine de jardin pour une utilisation estivale. </w:t>
            </w:r>
          </w:p>
          <w:p w14:paraId="3193F716" w14:textId="77777777" w:rsidR="00BD55FF" w:rsidRPr="00C764A2" w:rsidRDefault="00000000">
            <w:pPr>
              <w:spacing w:after="240"/>
              <w:rPr>
                <w:lang w:val="fr-FR"/>
              </w:rPr>
            </w:pPr>
            <w:r w:rsidRPr="00C764A2">
              <w:rPr>
                <w:b/>
                <w:lang w:val="fr-FR"/>
              </w:rPr>
              <w:t>Le lien avec la nature </w:t>
            </w:r>
          </w:p>
          <w:p w14:paraId="147AD66B" w14:textId="77777777" w:rsidR="00BD55FF" w:rsidRPr="00C764A2" w:rsidRDefault="00000000">
            <w:pPr>
              <w:spacing w:after="240"/>
              <w:rPr>
                <w:lang w:val="fr-FR"/>
              </w:rPr>
            </w:pPr>
            <w:r w:rsidRPr="00C764A2">
              <w:rPr>
                <w:lang w:val="fr-FR"/>
              </w:rPr>
              <w:t xml:space="preserve">Réinterprété et réaménagé, le grand jardin s’étend dans la verdure locale avec des plantes médicinales et des herbes aromatiques devant les fenêtres et les balcons des résidents. On y cultive des fruits et des légumes et, dans les champs avoisinants, sont plantées des vignes nécessitant peu d'entretien et dont le raisin est vinifié sur place pour le </w:t>
            </w:r>
            <w:proofErr w:type="spellStart"/>
            <w:r w:rsidRPr="00C764A2">
              <w:rPr>
                <w:lang w:val="fr-FR"/>
              </w:rPr>
              <w:t>Palazzo</w:t>
            </w:r>
            <w:proofErr w:type="spellEnd"/>
            <w:r w:rsidRPr="00C764A2">
              <w:rPr>
                <w:lang w:val="fr-FR"/>
              </w:rPr>
              <w:t xml:space="preserve">. Les résidents peuvent ainsi acheter ou commander les produits frais et strictement biologiques. Dans cet approvisionnement alimentaire tourné vers l’avenir, les architectes voient la nature comme un « pont entre le passé et l’avenir ». La conception des parkings souterrains obéit à cette logique : en effet, un parking souterrain de 30 places et des bornes de recharge pour voitures électriques ont été aménagés devant le </w:t>
            </w:r>
            <w:proofErr w:type="spellStart"/>
            <w:r w:rsidRPr="00C764A2">
              <w:rPr>
                <w:lang w:val="fr-FR"/>
              </w:rPr>
              <w:t>Palazzo</w:t>
            </w:r>
            <w:proofErr w:type="spellEnd"/>
            <w:r w:rsidRPr="00C764A2">
              <w:rPr>
                <w:lang w:val="fr-FR"/>
              </w:rPr>
              <w:t>. Chaque unité d’habitation dispose d’une cave directement accessible depuis l’emplacement correspondant. D’autres unités d’habitation ainsi qu’une vinothèque, où il sera possible de déguster et d’acheter les vins faits maison, seront construites dans la suite du projet, dans les bâtiments adjacents. </w:t>
            </w:r>
          </w:p>
          <w:p w14:paraId="47808F07" w14:textId="77777777" w:rsidR="00BD55FF" w:rsidRPr="00C764A2" w:rsidRDefault="00000000">
            <w:pPr>
              <w:spacing w:after="240"/>
              <w:rPr>
                <w:lang w:val="fr-FR"/>
              </w:rPr>
            </w:pPr>
            <w:r w:rsidRPr="00C764A2">
              <w:rPr>
                <w:lang w:val="fr-FR"/>
              </w:rPr>
              <w:t xml:space="preserve">Le choix des matériaux pour les espaces intérieurs épouse une approche respectueuse de l’histoire de la maison, tout en tenant compte des valeurs de la construction écologique contemporaine. Les architectes ont ainsi opté pour des matériaux naturels haut de gamme tels que le granit, l’enduit à la chaux, la peinture au silicate et le bois. Les parquets et, en partie, les revêtements en bois des plafonds proviennent du fabricant suisse Bauwerk Parkett. Pour les sols, les architectes ont opté pour la collection </w:t>
            </w:r>
            <w:proofErr w:type="spellStart"/>
            <w:r w:rsidRPr="00C764A2">
              <w:rPr>
                <w:lang w:val="fr-FR"/>
              </w:rPr>
              <w:t>Villapark</w:t>
            </w:r>
            <w:proofErr w:type="spellEnd"/>
            <w:r w:rsidRPr="00C764A2">
              <w:rPr>
                <w:lang w:val="fr-FR"/>
              </w:rPr>
              <w:t xml:space="preserve"> </w:t>
            </w:r>
            <w:r w:rsidRPr="00C764A2">
              <w:rPr>
                <w:lang w:val="fr-FR"/>
              </w:rPr>
              <w:lastRenderedPageBreak/>
              <w:t xml:space="preserve">en chêne Crema dans une classification vivante. Les lames extra larges 2-plis haut de gamme de Bauwerk Parkett séduisent par leur format généreux de 2 100 x 190 </w:t>
            </w:r>
            <w:proofErr w:type="spellStart"/>
            <w:r w:rsidRPr="00C764A2">
              <w:rPr>
                <w:lang w:val="fr-FR"/>
              </w:rPr>
              <w:t>mm.</w:t>
            </w:r>
            <w:proofErr w:type="spellEnd"/>
            <w:r w:rsidRPr="00C764A2">
              <w:rPr>
                <w:lang w:val="fr-FR"/>
              </w:rPr>
              <w:t xml:space="preserve"> Les lames sont chanfreinées sur leur longueur, soulignant également leur dimension. Grâce à la finition de surface innovante B-</w:t>
            </w:r>
            <w:proofErr w:type="spellStart"/>
            <w:r w:rsidRPr="00C764A2">
              <w:rPr>
                <w:lang w:val="fr-FR"/>
              </w:rPr>
              <w:t>Protect</w:t>
            </w:r>
            <w:proofErr w:type="spellEnd"/>
            <w:r w:rsidRPr="00C764A2">
              <w:rPr>
                <w:vertAlign w:val="superscript"/>
                <w:lang w:val="fr-FR"/>
              </w:rPr>
              <w:t>®</w:t>
            </w:r>
            <w:r w:rsidRPr="00C764A2">
              <w:rPr>
                <w:lang w:val="fr-FR"/>
              </w:rPr>
              <w:t>, le parquet se distingue à peine du bois non traité : il en résulte un aspect naturellement mat, combiné à tous les avantages d'une vitrification classique. De plus, B-</w:t>
            </w:r>
            <w:proofErr w:type="spellStart"/>
            <w:r w:rsidRPr="00C764A2">
              <w:rPr>
                <w:lang w:val="fr-FR"/>
              </w:rPr>
              <w:t>Protect</w:t>
            </w:r>
            <w:proofErr w:type="spellEnd"/>
            <w:r w:rsidRPr="00C764A2">
              <w:rPr>
                <w:vertAlign w:val="superscript"/>
                <w:lang w:val="fr-FR"/>
              </w:rPr>
              <w:t>®</w:t>
            </w:r>
            <w:r w:rsidRPr="00C764A2">
              <w:rPr>
                <w:lang w:val="fr-FR"/>
              </w:rPr>
              <w:t xml:space="preserve"> convainc par d’autres avantages : grâce au bouclier invisible, la surface du parquet est plus résistante aux UV et plus facile à entretenir que d’autres solutions de surface. </w:t>
            </w:r>
          </w:p>
          <w:p w14:paraId="29FBD650" w14:textId="77777777" w:rsidR="00BD55FF" w:rsidRPr="00C764A2" w:rsidRDefault="00000000">
            <w:pPr>
              <w:spacing w:after="240"/>
              <w:rPr>
                <w:lang w:val="fr-FR"/>
              </w:rPr>
            </w:pPr>
            <w:r w:rsidRPr="00C764A2">
              <w:rPr>
                <w:b/>
                <w:lang w:val="fr-FR"/>
              </w:rPr>
              <w:t>Fabriqués d’une seule et même pièce </w:t>
            </w:r>
          </w:p>
          <w:p w14:paraId="3D597B94" w14:textId="77777777" w:rsidR="00BD55FF" w:rsidRPr="00C764A2" w:rsidRDefault="00000000">
            <w:pPr>
              <w:spacing w:after="240"/>
              <w:rPr>
                <w:lang w:val="fr-FR"/>
              </w:rPr>
            </w:pPr>
            <w:r w:rsidRPr="00C764A2">
              <w:rPr>
                <w:lang w:val="fr-FR"/>
              </w:rPr>
              <w:t xml:space="preserve">« Outre la qualité élevée des produits, c’est surtout la compétence et la précision des fabrications spéciales qui ont été déterminantes pour nous », expliquent les architectes pour justifier leur choix de Bauwerk Parkett. Dans le </w:t>
            </w:r>
            <w:proofErr w:type="spellStart"/>
            <w:r w:rsidRPr="00C764A2">
              <w:rPr>
                <w:lang w:val="fr-FR"/>
              </w:rPr>
              <w:t>Palazzo</w:t>
            </w:r>
            <w:proofErr w:type="spellEnd"/>
            <w:r w:rsidRPr="00C764A2">
              <w:rPr>
                <w:lang w:val="fr-FR"/>
              </w:rPr>
              <w:t xml:space="preserve">, par exemple, les revêtements de plafond ont été réalisés en collaboration avec Bauwerk Parkett. Ils répondent ainsi aux dispositions de protection incendie et aux exigences élevées en matière d’esthétique et de design, et leur aspect correspond à celui de la couche d’usure du parquet. Le bois de chêne clair à la structure vivante des plafonds et des planchers crée une impression d’ensemble harmonieuse et constitue le cadre naturel et sain pour l’habitat de l’aménagement intérieur minimaliste et moderne. Les marches d’escalier dans les appartements du </w:t>
            </w:r>
            <w:proofErr w:type="spellStart"/>
            <w:r w:rsidRPr="00C764A2">
              <w:rPr>
                <w:lang w:val="fr-FR"/>
              </w:rPr>
              <w:t>Palazzo</w:t>
            </w:r>
            <w:proofErr w:type="spellEnd"/>
            <w:r w:rsidRPr="00C764A2">
              <w:rPr>
                <w:lang w:val="fr-FR"/>
              </w:rPr>
              <w:t xml:space="preserve"> ont également la même couleur, le même traitement de surface et le même degré de brillance que le parquet et s’intègrent ainsi harmonieusement dans l’ensemble. Grâce à une technique de fabrication unique, Bauwerk Parkett parvient à « plier » les nez de marche sans les endommager, pour un escalier qui semble être fait d’une seule et même pièce. « Nous apprécions beaucoup le service personnalisé de Bauwerk Parkett », explique Bruno Huber. « Il existe par exemple aussi une variante spéciale où les marches d’escalier se transforment en un palier avec des tiroirs, également fabriquée avec le même bois ». Toutes les solutions d’escaliers, comme plus de 60 % de l’assortiment Bauwerk Parkett, sont fabriquées avec la plus grande précision par les équipes de maîtres artisans au siège suisse du fabricant à St. Margrethen. </w:t>
            </w:r>
          </w:p>
          <w:p w14:paraId="2CE69F4E" w14:textId="77777777" w:rsidR="00BD55FF" w:rsidRPr="00C764A2" w:rsidRDefault="00000000">
            <w:pPr>
              <w:spacing w:after="240"/>
              <w:rPr>
                <w:lang w:val="fr-FR"/>
              </w:rPr>
            </w:pPr>
            <w:r w:rsidRPr="00C764A2">
              <w:rPr>
                <w:b/>
                <w:lang w:val="fr-FR"/>
              </w:rPr>
              <w:t>Données et faits </w:t>
            </w:r>
          </w:p>
          <w:p w14:paraId="267A3234" w14:textId="77777777" w:rsidR="00BD55FF" w:rsidRDefault="00000000">
            <w:pPr>
              <w:spacing w:after="240"/>
              <w:rPr>
                <w:lang w:val="fr-FR"/>
              </w:rPr>
            </w:pPr>
            <w:r w:rsidRPr="00C764A2">
              <w:rPr>
                <w:lang w:val="fr-FR"/>
              </w:rPr>
              <w:t xml:space="preserve">Projet : </w:t>
            </w:r>
            <w:proofErr w:type="spellStart"/>
            <w:r w:rsidRPr="00C764A2">
              <w:rPr>
                <w:lang w:val="fr-FR"/>
              </w:rPr>
              <w:t>Palazzo</w:t>
            </w:r>
            <w:proofErr w:type="spellEnd"/>
            <w:r w:rsidRPr="00C764A2">
              <w:rPr>
                <w:lang w:val="fr-FR"/>
              </w:rPr>
              <w:t xml:space="preserve"> </w:t>
            </w:r>
            <w:proofErr w:type="spellStart"/>
            <w:r w:rsidRPr="00C764A2">
              <w:rPr>
                <w:lang w:val="fr-FR"/>
              </w:rPr>
              <w:t>Poncini</w:t>
            </w:r>
            <w:proofErr w:type="spellEnd"/>
            <w:r w:rsidRPr="00C764A2">
              <w:rPr>
                <w:lang w:val="fr-FR"/>
              </w:rPr>
              <w:t xml:space="preserve">, réhabilitation d'un palais historique, www.palazzoponcini.ch </w:t>
            </w:r>
            <w:r w:rsidRPr="00C764A2">
              <w:rPr>
                <w:lang w:val="fr-FR"/>
              </w:rPr>
              <w:br/>
              <w:t xml:space="preserve">Lieu : Via al </w:t>
            </w:r>
            <w:proofErr w:type="spellStart"/>
            <w:r w:rsidRPr="00C764A2">
              <w:rPr>
                <w:lang w:val="fr-FR"/>
              </w:rPr>
              <w:t>Palazzo</w:t>
            </w:r>
            <w:proofErr w:type="spellEnd"/>
            <w:r w:rsidRPr="00C764A2">
              <w:rPr>
                <w:lang w:val="fr-FR"/>
              </w:rPr>
              <w:t xml:space="preserve"> 6, 6927 Agra, Suisse </w:t>
            </w:r>
            <w:r w:rsidRPr="00C764A2">
              <w:rPr>
                <w:lang w:val="fr-FR"/>
              </w:rPr>
              <w:br/>
              <w:t xml:space="preserve">Architecture : Bruno Huber </w:t>
            </w:r>
            <w:proofErr w:type="spellStart"/>
            <w:r w:rsidRPr="00C764A2">
              <w:rPr>
                <w:lang w:val="fr-FR"/>
              </w:rPr>
              <w:t>Architetti</w:t>
            </w:r>
            <w:proofErr w:type="spellEnd"/>
            <w:r w:rsidRPr="00C764A2">
              <w:rPr>
                <w:lang w:val="fr-FR"/>
              </w:rPr>
              <w:t xml:space="preserve"> SA, Lugano, www.archuber.com en collaboration avec </w:t>
            </w:r>
            <w:proofErr w:type="spellStart"/>
            <w:r w:rsidRPr="00C764A2">
              <w:rPr>
                <w:lang w:val="fr-FR"/>
              </w:rPr>
              <w:t>Renzetti</w:t>
            </w:r>
            <w:proofErr w:type="spellEnd"/>
            <w:r w:rsidRPr="00C764A2">
              <w:rPr>
                <w:lang w:val="fr-FR"/>
              </w:rPr>
              <w:t xml:space="preserve"> &amp; </w:t>
            </w:r>
            <w:proofErr w:type="spellStart"/>
            <w:r w:rsidRPr="00C764A2">
              <w:rPr>
                <w:lang w:val="fr-FR"/>
              </w:rPr>
              <w:t>Partners</w:t>
            </w:r>
            <w:proofErr w:type="spellEnd"/>
            <w:r w:rsidRPr="00C764A2">
              <w:rPr>
                <w:lang w:val="fr-FR"/>
              </w:rPr>
              <w:t xml:space="preserve"> SA, Lugano, www.renzettipartners.ch Achèvement : Juillet 2024 Parquet : </w:t>
            </w:r>
            <w:proofErr w:type="spellStart"/>
            <w:r w:rsidRPr="00C764A2">
              <w:rPr>
                <w:lang w:val="fr-FR"/>
              </w:rPr>
              <w:t>Villapark</w:t>
            </w:r>
            <w:proofErr w:type="spellEnd"/>
            <w:r w:rsidRPr="00C764A2">
              <w:rPr>
                <w:lang w:val="fr-FR"/>
              </w:rPr>
              <w:t xml:space="preserve"> chêne Crema 35, B-</w:t>
            </w:r>
            <w:proofErr w:type="spellStart"/>
            <w:r w:rsidRPr="00C764A2">
              <w:rPr>
                <w:lang w:val="fr-FR"/>
              </w:rPr>
              <w:t>Protect</w:t>
            </w:r>
            <w:proofErr w:type="spellEnd"/>
            <w:r w:rsidRPr="00C764A2">
              <w:rPr>
                <w:vertAlign w:val="superscript"/>
                <w:lang w:val="fr-FR"/>
              </w:rPr>
              <w:t>®</w:t>
            </w:r>
            <w:r w:rsidRPr="00C764A2">
              <w:rPr>
                <w:lang w:val="fr-FR"/>
              </w:rPr>
              <w:t xml:space="preserve"> de </w:t>
            </w:r>
            <w:proofErr w:type="spellStart"/>
            <w:r w:rsidRPr="00C764A2">
              <w:rPr>
                <w:lang w:val="fr-FR"/>
              </w:rPr>
              <w:t>Bauwerk</w:t>
            </w:r>
            <w:proofErr w:type="spellEnd"/>
            <w:r w:rsidRPr="00C764A2">
              <w:rPr>
                <w:lang w:val="fr-FR"/>
              </w:rPr>
              <w:t xml:space="preserve"> </w:t>
            </w:r>
            <w:proofErr w:type="spellStart"/>
            <w:r w:rsidRPr="00C764A2">
              <w:rPr>
                <w:lang w:val="fr-FR"/>
              </w:rPr>
              <w:t>Parkett</w:t>
            </w:r>
            <w:proofErr w:type="spellEnd"/>
            <w:r w:rsidRPr="00C764A2">
              <w:rPr>
                <w:lang w:val="fr-FR"/>
              </w:rPr>
              <w:t xml:space="preserve"> </w:t>
            </w:r>
            <w:r w:rsidRPr="00C764A2">
              <w:rPr>
                <w:lang w:val="fr-FR"/>
              </w:rPr>
              <w:br/>
              <w:t xml:space="preserve">Partenaire de pose : Piazza </w:t>
            </w:r>
            <w:proofErr w:type="spellStart"/>
            <w:r w:rsidRPr="00C764A2">
              <w:rPr>
                <w:lang w:val="fr-FR"/>
              </w:rPr>
              <w:t>Pavimenti</w:t>
            </w:r>
            <w:proofErr w:type="spellEnd"/>
            <w:r w:rsidRPr="00C764A2">
              <w:rPr>
                <w:lang w:val="fr-FR"/>
              </w:rPr>
              <w:t xml:space="preserve"> </w:t>
            </w:r>
            <w:proofErr w:type="spellStart"/>
            <w:r w:rsidRPr="00C764A2">
              <w:rPr>
                <w:lang w:val="fr-FR"/>
              </w:rPr>
              <w:t>Sagl</w:t>
            </w:r>
            <w:proofErr w:type="spellEnd"/>
            <w:r w:rsidRPr="00C764A2">
              <w:rPr>
                <w:lang w:val="fr-FR"/>
              </w:rPr>
              <w:t xml:space="preserve">, </w:t>
            </w:r>
            <w:proofErr w:type="spellStart"/>
            <w:r w:rsidRPr="00C764A2">
              <w:rPr>
                <w:lang w:val="fr-FR"/>
              </w:rPr>
              <w:t>Caslano</w:t>
            </w:r>
            <w:proofErr w:type="spellEnd"/>
            <w:r w:rsidRPr="00C764A2">
              <w:rPr>
                <w:lang w:val="fr-FR"/>
              </w:rPr>
              <w:t xml:space="preserve"> e Sala &amp; </w:t>
            </w:r>
            <w:proofErr w:type="spellStart"/>
            <w:r w:rsidRPr="00C764A2">
              <w:rPr>
                <w:lang w:val="fr-FR"/>
              </w:rPr>
              <w:t>Travella</w:t>
            </w:r>
            <w:proofErr w:type="spellEnd"/>
            <w:r w:rsidRPr="00C764A2">
              <w:rPr>
                <w:lang w:val="fr-FR"/>
              </w:rPr>
              <w:t xml:space="preserve"> </w:t>
            </w:r>
            <w:proofErr w:type="spellStart"/>
            <w:r w:rsidRPr="00C764A2">
              <w:rPr>
                <w:lang w:val="fr-FR"/>
              </w:rPr>
              <w:t>Sagl</w:t>
            </w:r>
            <w:proofErr w:type="spellEnd"/>
            <w:r w:rsidRPr="00C764A2">
              <w:rPr>
                <w:lang w:val="fr-FR"/>
              </w:rPr>
              <w:t xml:space="preserve">, </w:t>
            </w:r>
            <w:proofErr w:type="spellStart"/>
            <w:r w:rsidRPr="00C764A2">
              <w:rPr>
                <w:lang w:val="fr-FR"/>
              </w:rPr>
              <w:t>Davesco</w:t>
            </w:r>
            <w:proofErr w:type="spellEnd"/>
            <w:r w:rsidRPr="00C764A2">
              <w:rPr>
                <w:lang w:val="fr-FR"/>
              </w:rPr>
              <w:t xml:space="preserve"> </w:t>
            </w:r>
            <w:r w:rsidRPr="00C764A2">
              <w:rPr>
                <w:lang w:val="fr-FR"/>
              </w:rPr>
              <w:br/>
              <w:t xml:space="preserve">Photos : Sven </w:t>
            </w:r>
            <w:proofErr w:type="spellStart"/>
            <w:r w:rsidRPr="00C764A2">
              <w:rPr>
                <w:lang w:val="fr-FR"/>
              </w:rPr>
              <w:t>Högger</w:t>
            </w:r>
            <w:proofErr w:type="spellEnd"/>
            <w:r w:rsidRPr="00C764A2">
              <w:rPr>
                <w:lang w:val="fr-FR"/>
              </w:rPr>
              <w:t> </w:t>
            </w:r>
          </w:p>
          <w:p w14:paraId="38E4B794" w14:textId="77777777" w:rsidR="00C764A2" w:rsidRDefault="00C764A2">
            <w:pPr>
              <w:spacing w:after="240"/>
              <w:rPr>
                <w:lang w:val="fr-FR"/>
              </w:rPr>
            </w:pPr>
          </w:p>
          <w:p w14:paraId="39637591" w14:textId="77777777" w:rsidR="00C764A2" w:rsidRDefault="00C764A2">
            <w:pPr>
              <w:spacing w:after="240"/>
              <w:rPr>
                <w:lang w:val="fr-FR"/>
              </w:rPr>
            </w:pPr>
          </w:p>
          <w:p w14:paraId="37A21C7C" w14:textId="77777777" w:rsidR="00C764A2" w:rsidRPr="00C764A2" w:rsidRDefault="00C764A2">
            <w:pPr>
              <w:spacing w:after="240"/>
              <w:rPr>
                <w:lang w:val="fr-FR"/>
              </w:rPr>
            </w:pPr>
          </w:p>
          <w:p w14:paraId="612B8E99" w14:textId="77777777" w:rsidR="00BD55FF" w:rsidRPr="00C764A2" w:rsidRDefault="00000000">
            <w:pPr>
              <w:spacing w:after="240"/>
              <w:rPr>
                <w:lang w:val="fr-FR"/>
              </w:rPr>
            </w:pPr>
            <w:r w:rsidRPr="00C764A2">
              <w:rPr>
                <w:b/>
                <w:lang w:val="fr-FR"/>
              </w:rPr>
              <w:t>Pour les demandes de presse, veuillez contacter</w:t>
            </w:r>
            <w:r w:rsidRPr="00C764A2">
              <w:rPr>
                <w:lang w:val="fr-FR"/>
              </w:rPr>
              <w:t xml:space="preserve"> </w:t>
            </w:r>
            <w:r w:rsidRPr="00C764A2">
              <w:rPr>
                <w:lang w:val="fr-FR"/>
              </w:rPr>
              <w:br/>
              <w:t xml:space="preserve">Rainer Häupl </w:t>
            </w:r>
            <w:r w:rsidRPr="00C764A2">
              <w:rPr>
                <w:lang w:val="fr-FR"/>
              </w:rPr>
              <w:br/>
              <w:t xml:space="preserve">bering*kopal GbR, Büro für Kommunikation </w:t>
            </w:r>
            <w:r w:rsidRPr="00C764A2">
              <w:rPr>
                <w:lang w:val="fr-FR"/>
              </w:rPr>
              <w:br/>
              <w:t xml:space="preserve">T + 49 (0) 711 74 51 759-16 </w:t>
            </w:r>
            <w:r w:rsidRPr="00C764A2">
              <w:rPr>
                <w:lang w:val="fr-FR"/>
              </w:rPr>
              <w:br/>
              <w:t xml:space="preserve">rainer.haeupl@bering-kopal.de </w:t>
            </w:r>
            <w:r w:rsidRPr="00C764A2">
              <w:rPr>
                <w:lang w:val="fr-FR"/>
              </w:rPr>
              <w:br/>
              <w:t>www.bering-kopal.de </w:t>
            </w:r>
          </w:p>
          <w:p w14:paraId="5F0A5D58" w14:textId="77777777" w:rsidR="00BD55FF" w:rsidRPr="00C764A2" w:rsidRDefault="00000000">
            <w:pPr>
              <w:rPr>
                <w:lang w:val="fr-FR"/>
              </w:rPr>
            </w:pPr>
            <w:r w:rsidRPr="00C764A2">
              <w:rPr>
                <w:i/>
                <w:lang w:val="fr-FR"/>
              </w:rPr>
              <w:t xml:space="preserve">St. Margrethen (CH), en novembre 2024 </w:t>
            </w:r>
            <w:r w:rsidRPr="00C764A2">
              <w:rPr>
                <w:lang w:val="fr-FR"/>
              </w:rPr>
              <w:br/>
            </w:r>
            <w:r w:rsidRPr="00C764A2">
              <w:rPr>
                <w:i/>
                <w:lang w:val="fr-FR"/>
              </w:rP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14:paraId="2BABEA09" w14:textId="77777777" w:rsidR="00BD55FF" w:rsidRPr="00C764A2" w:rsidRDefault="00BD55FF">
            <w:pPr>
              <w:rPr>
                <w:lang w:val="fr-FR"/>
              </w:rPr>
            </w:pPr>
          </w:p>
        </w:tc>
      </w:tr>
      <w:tr w:rsidR="00BD55FF" w:rsidRPr="000D69C0" w14:paraId="19945EF5"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57151E81" w14:textId="77777777" w:rsidR="00BD55FF" w:rsidRPr="00C764A2" w:rsidRDefault="00BD55FF">
            <w:pPr>
              <w:rPr>
                <w:lang w:val="fr-FR"/>
              </w:rPr>
            </w:pPr>
          </w:p>
        </w:tc>
        <w:tc>
          <w:tcPr>
            <w:tcW w:w="3597" w:type="dxa"/>
            <w:tcBorders>
              <w:top w:val="nil"/>
              <w:left w:val="nil"/>
              <w:bottom w:val="nil"/>
              <w:right w:val="nil"/>
            </w:tcBorders>
            <w:shd w:val="clear" w:color="auto" w:fill="auto"/>
            <w:tcMar>
              <w:top w:w="0" w:type="dxa"/>
              <w:left w:w="0" w:type="dxa"/>
              <w:bottom w:w="0" w:type="dxa"/>
              <w:right w:w="227" w:type="dxa"/>
            </w:tcMar>
          </w:tcPr>
          <w:p w14:paraId="60403093" w14:textId="77777777" w:rsidR="00BD55FF" w:rsidRPr="00C764A2" w:rsidRDefault="00BD55FF">
            <w:pPr>
              <w:rPr>
                <w:lang w:val="fr-FR"/>
              </w:rPr>
            </w:pPr>
          </w:p>
        </w:tc>
      </w:tr>
    </w:tbl>
    <w:p w14:paraId="6C0B9187" w14:textId="77777777" w:rsidR="00BD55FF" w:rsidRPr="00C764A2" w:rsidRDefault="00000000">
      <w:pPr>
        <w:rPr>
          <w:lang w:val="fr-FR"/>
        </w:rPr>
      </w:pPr>
      <w:r w:rsidRPr="00C764A2">
        <w:rPr>
          <w:lang w:val="fr-FR"/>
        </w:rPr>
        <w:br w:type="page"/>
      </w:r>
    </w:p>
    <w:p w14:paraId="12DACE8C" w14:textId="00F83178" w:rsidR="00BD55FF" w:rsidRPr="00C764A2" w:rsidRDefault="00000000">
      <w:pPr>
        <w:spacing w:line="264" w:lineRule="auto"/>
        <w:rPr>
          <w:sz w:val="18"/>
          <w:szCs w:val="18"/>
          <w:lang w:val="fr-FR"/>
        </w:rPr>
      </w:pPr>
      <w:r w:rsidRPr="00C764A2">
        <w:rPr>
          <w:b/>
          <w:sz w:val="18"/>
          <w:szCs w:val="18"/>
          <w:lang w:val="fr-FR"/>
        </w:rPr>
        <w:lastRenderedPageBreak/>
        <w:t>1</w:t>
      </w:r>
      <w:r w:rsidRPr="00C764A2">
        <w:rPr>
          <w:sz w:val="18"/>
          <w:szCs w:val="18"/>
          <w:lang w:val="fr-FR"/>
        </w:rPr>
        <w:t xml:space="preserve"> Dans plusieurs appartements du </w:t>
      </w:r>
      <w:proofErr w:type="spellStart"/>
      <w:r w:rsidRPr="00C764A2">
        <w:rPr>
          <w:sz w:val="18"/>
          <w:szCs w:val="18"/>
          <w:lang w:val="fr-FR"/>
        </w:rPr>
        <w:t>Palazzo</w:t>
      </w:r>
      <w:proofErr w:type="spellEnd"/>
      <w:r w:rsidRPr="00C764A2">
        <w:rPr>
          <w:sz w:val="18"/>
          <w:szCs w:val="18"/>
          <w:lang w:val="fr-FR"/>
        </w:rPr>
        <w:t xml:space="preserve"> </w:t>
      </w:r>
      <w:proofErr w:type="spellStart"/>
      <w:r w:rsidRPr="00C764A2">
        <w:rPr>
          <w:sz w:val="18"/>
          <w:szCs w:val="18"/>
          <w:lang w:val="fr-FR"/>
        </w:rPr>
        <w:t>Poncini</w:t>
      </w:r>
      <w:proofErr w:type="spellEnd"/>
      <w:r w:rsidRPr="00C764A2">
        <w:rPr>
          <w:sz w:val="18"/>
          <w:szCs w:val="18"/>
          <w:lang w:val="fr-FR"/>
        </w:rPr>
        <w:t xml:space="preserve"> rénové, les plafonds ont également été réalisés avec du parquet de Bauwerk</w:t>
      </w:r>
      <w:r w:rsidR="00D0165B">
        <w:rPr>
          <w:sz w:val="18"/>
          <w:szCs w:val="18"/>
          <w:lang w:val="fr-FR"/>
        </w:rPr>
        <w:t xml:space="preserve"> </w:t>
      </w:r>
      <w:r w:rsidR="00D0165B" w:rsidRPr="000D69C0">
        <w:rPr>
          <w:color w:val="000000" w:themeColor="text1"/>
          <w:sz w:val="18"/>
          <w:szCs w:val="18"/>
          <w:lang w:val="fr-FR"/>
        </w:rPr>
        <w:t>Parkett</w:t>
      </w:r>
      <w:r w:rsidRPr="000D69C0">
        <w:rPr>
          <w:color w:val="000000" w:themeColor="text1"/>
          <w:sz w:val="18"/>
          <w:szCs w:val="18"/>
          <w:lang w:val="fr-FR"/>
        </w:rPr>
        <w:t xml:space="preserve">. Il s’agit de fabrications spéciales. En combinaison avec les parquets du même bois, il en résulte une sensation d’espace </w:t>
      </w:r>
      <w:r w:rsidRPr="00C764A2">
        <w:rPr>
          <w:sz w:val="18"/>
          <w:szCs w:val="18"/>
          <w:lang w:val="fr-FR"/>
        </w:rPr>
        <w:t xml:space="preserve">harmonieuse qui offre un cadre approprié à l’aménagement moderne. Photo : Sven </w:t>
      </w:r>
      <w:proofErr w:type="spellStart"/>
      <w:r w:rsidRPr="00C764A2">
        <w:rPr>
          <w:sz w:val="18"/>
          <w:szCs w:val="18"/>
          <w:lang w:val="fr-FR"/>
        </w:rPr>
        <w:t>Högger</w:t>
      </w:r>
      <w:proofErr w:type="spellEnd"/>
      <w:r w:rsidRPr="00C764A2">
        <w:rPr>
          <w:sz w:val="18"/>
          <w:szCs w:val="18"/>
          <w:lang w:val="fr-FR"/>
        </w:rPr>
        <w:t> </w:t>
      </w:r>
      <w:r w:rsidRPr="00C764A2">
        <w:rPr>
          <w:sz w:val="18"/>
          <w:szCs w:val="18"/>
          <w:lang w:val="fr-FR"/>
        </w:rPr>
        <w:br/>
      </w:r>
    </w:p>
    <w:p w14:paraId="6F3296EA" w14:textId="77777777" w:rsidR="00BD55FF" w:rsidRPr="00C764A2" w:rsidRDefault="00000000">
      <w:pPr>
        <w:spacing w:line="264" w:lineRule="auto"/>
        <w:rPr>
          <w:sz w:val="18"/>
          <w:szCs w:val="18"/>
          <w:lang w:val="fr-FR"/>
        </w:rPr>
      </w:pPr>
      <w:r w:rsidRPr="00C764A2">
        <w:rPr>
          <w:b/>
          <w:sz w:val="18"/>
          <w:szCs w:val="18"/>
          <w:lang w:val="fr-FR"/>
        </w:rPr>
        <w:t>2</w:t>
      </w:r>
      <w:r w:rsidRPr="00C764A2">
        <w:rPr>
          <w:sz w:val="18"/>
          <w:szCs w:val="18"/>
          <w:lang w:val="fr-FR"/>
        </w:rPr>
        <w:t xml:space="preserve"> Les appartements du </w:t>
      </w:r>
      <w:proofErr w:type="spellStart"/>
      <w:r w:rsidRPr="00C764A2">
        <w:rPr>
          <w:sz w:val="18"/>
          <w:szCs w:val="18"/>
          <w:lang w:val="fr-FR"/>
        </w:rPr>
        <w:t>Palazzo</w:t>
      </w:r>
      <w:proofErr w:type="spellEnd"/>
      <w:r w:rsidRPr="00C764A2">
        <w:rPr>
          <w:sz w:val="18"/>
          <w:szCs w:val="18"/>
          <w:lang w:val="fr-FR"/>
        </w:rPr>
        <w:t xml:space="preserve"> </w:t>
      </w:r>
      <w:proofErr w:type="spellStart"/>
      <w:r w:rsidRPr="00C764A2">
        <w:rPr>
          <w:sz w:val="18"/>
          <w:szCs w:val="18"/>
          <w:lang w:val="fr-FR"/>
        </w:rPr>
        <w:t>Poncini</w:t>
      </w:r>
      <w:proofErr w:type="spellEnd"/>
      <w:r w:rsidRPr="00C764A2">
        <w:rPr>
          <w:sz w:val="18"/>
          <w:szCs w:val="18"/>
          <w:lang w:val="fr-FR"/>
        </w:rPr>
        <w:t xml:space="preserve"> s’inspirent de la structure historique du bâtiment et sont donc tous de tailles différentes. Les lames extra larges claires de Bauwerk Parkett créent une atmosphère conviviale et chaleureuse dans une architecture intérieure moderne et minimaliste. Photo : Sven </w:t>
      </w:r>
      <w:proofErr w:type="spellStart"/>
      <w:r w:rsidRPr="00C764A2">
        <w:rPr>
          <w:sz w:val="18"/>
          <w:szCs w:val="18"/>
          <w:lang w:val="fr-FR"/>
        </w:rPr>
        <w:t>Högger</w:t>
      </w:r>
      <w:proofErr w:type="spellEnd"/>
      <w:r w:rsidRPr="00C764A2">
        <w:rPr>
          <w:sz w:val="18"/>
          <w:szCs w:val="18"/>
          <w:lang w:val="fr-FR"/>
        </w:rPr>
        <w:t> </w:t>
      </w:r>
      <w:r w:rsidRPr="00C764A2">
        <w:rPr>
          <w:sz w:val="18"/>
          <w:szCs w:val="18"/>
          <w:lang w:val="fr-FR"/>
        </w:rPr>
        <w:br/>
      </w:r>
    </w:p>
    <w:p w14:paraId="02D488D8" w14:textId="77777777" w:rsidR="00BD55FF" w:rsidRPr="00C764A2" w:rsidRDefault="00000000">
      <w:pPr>
        <w:spacing w:line="264" w:lineRule="auto"/>
        <w:rPr>
          <w:sz w:val="18"/>
          <w:szCs w:val="18"/>
          <w:lang w:val="fr-FR"/>
        </w:rPr>
      </w:pPr>
      <w:r w:rsidRPr="00C764A2">
        <w:rPr>
          <w:b/>
          <w:sz w:val="18"/>
          <w:szCs w:val="18"/>
          <w:lang w:val="fr-FR"/>
        </w:rPr>
        <w:t>3</w:t>
      </w:r>
      <w:r w:rsidRPr="00C764A2">
        <w:rPr>
          <w:sz w:val="18"/>
          <w:szCs w:val="18"/>
          <w:lang w:val="fr-FR"/>
        </w:rPr>
        <w:t xml:space="preserve"> Le bois n’a pas seulement une odeur plaisante, il est également agréable au toucher. La collection </w:t>
      </w:r>
      <w:proofErr w:type="spellStart"/>
      <w:r w:rsidRPr="00C764A2">
        <w:rPr>
          <w:sz w:val="18"/>
          <w:szCs w:val="18"/>
          <w:lang w:val="fr-FR"/>
        </w:rPr>
        <w:t>Villapark</w:t>
      </w:r>
      <w:proofErr w:type="spellEnd"/>
      <w:r w:rsidRPr="00C764A2">
        <w:rPr>
          <w:sz w:val="18"/>
          <w:szCs w:val="18"/>
          <w:lang w:val="fr-FR"/>
        </w:rPr>
        <w:t xml:space="preserve"> de </w:t>
      </w:r>
      <w:proofErr w:type="spellStart"/>
      <w:r w:rsidRPr="00C764A2">
        <w:rPr>
          <w:sz w:val="18"/>
          <w:szCs w:val="18"/>
          <w:lang w:val="fr-FR"/>
        </w:rPr>
        <w:t>Bauwerk</w:t>
      </w:r>
      <w:proofErr w:type="spellEnd"/>
      <w:r w:rsidRPr="00C764A2">
        <w:rPr>
          <w:sz w:val="18"/>
          <w:szCs w:val="18"/>
          <w:lang w:val="fr-FR"/>
        </w:rPr>
        <w:t xml:space="preserve"> </w:t>
      </w:r>
      <w:proofErr w:type="spellStart"/>
      <w:r w:rsidRPr="00C764A2">
        <w:rPr>
          <w:sz w:val="18"/>
          <w:szCs w:val="18"/>
          <w:lang w:val="fr-FR"/>
        </w:rPr>
        <w:t>Parkett</w:t>
      </w:r>
      <w:proofErr w:type="spellEnd"/>
      <w:r w:rsidRPr="00C764A2">
        <w:rPr>
          <w:sz w:val="18"/>
          <w:szCs w:val="18"/>
          <w:lang w:val="fr-FR"/>
        </w:rPr>
        <w:t xml:space="preserve"> procure une sensation agréable lorsque vous marchez pieds nus grâce à son brossage caractéristique. La surface B-</w:t>
      </w:r>
      <w:proofErr w:type="spellStart"/>
      <w:r w:rsidRPr="00C764A2">
        <w:rPr>
          <w:sz w:val="18"/>
          <w:szCs w:val="18"/>
          <w:lang w:val="fr-FR"/>
        </w:rPr>
        <w:t>Protect</w:t>
      </w:r>
      <w:proofErr w:type="spellEnd"/>
      <w:r w:rsidRPr="00C764A2">
        <w:rPr>
          <w:sz w:val="18"/>
          <w:szCs w:val="18"/>
          <w:vertAlign w:val="superscript"/>
          <w:lang w:val="fr-FR"/>
        </w:rPr>
        <w:t xml:space="preserve">® </w:t>
      </w:r>
      <w:r w:rsidRPr="00C764A2">
        <w:rPr>
          <w:sz w:val="18"/>
          <w:szCs w:val="18"/>
          <w:lang w:val="fr-FR"/>
        </w:rPr>
        <w:t xml:space="preserve">utilisée combine l’aspect naturel d’un parquet huilé avec les avantages d’une vitrification classique. Ainsi, la surface se distingue à peine d’un sol naturel non traité, mais elle est plus facile à entretenir et plus résistante aux UV. Photo : Sven </w:t>
      </w:r>
      <w:proofErr w:type="spellStart"/>
      <w:r w:rsidRPr="00C764A2">
        <w:rPr>
          <w:sz w:val="18"/>
          <w:szCs w:val="18"/>
          <w:lang w:val="fr-FR"/>
        </w:rPr>
        <w:t>Högger</w:t>
      </w:r>
      <w:proofErr w:type="spellEnd"/>
      <w:r w:rsidRPr="00C764A2">
        <w:rPr>
          <w:sz w:val="18"/>
          <w:szCs w:val="18"/>
          <w:lang w:val="fr-FR"/>
        </w:rPr>
        <w:t> </w:t>
      </w:r>
      <w:r w:rsidRPr="00C764A2">
        <w:rPr>
          <w:sz w:val="18"/>
          <w:szCs w:val="18"/>
          <w:lang w:val="fr-FR"/>
        </w:rPr>
        <w:br/>
      </w:r>
    </w:p>
    <w:p w14:paraId="2E92876F" w14:textId="77777777" w:rsidR="00BD55FF" w:rsidRPr="00C764A2" w:rsidRDefault="00000000">
      <w:pPr>
        <w:spacing w:line="264" w:lineRule="auto"/>
        <w:rPr>
          <w:sz w:val="18"/>
          <w:szCs w:val="18"/>
          <w:lang w:val="fr-FR"/>
        </w:rPr>
      </w:pPr>
      <w:r w:rsidRPr="00C764A2">
        <w:rPr>
          <w:b/>
          <w:sz w:val="18"/>
          <w:szCs w:val="18"/>
          <w:lang w:val="fr-FR"/>
        </w:rPr>
        <w:t>4</w:t>
      </w:r>
      <w:r w:rsidRPr="00C764A2">
        <w:rPr>
          <w:sz w:val="18"/>
          <w:szCs w:val="18"/>
          <w:lang w:val="fr-FR"/>
        </w:rPr>
        <w:t xml:space="preserve"> Au total, ce sont 16 appartements qui ont été créés dans le cadre de la rénovation du </w:t>
      </w:r>
      <w:proofErr w:type="spellStart"/>
      <w:r w:rsidRPr="00C764A2">
        <w:rPr>
          <w:sz w:val="18"/>
          <w:szCs w:val="18"/>
          <w:lang w:val="fr-FR"/>
        </w:rPr>
        <w:t>Palazzo</w:t>
      </w:r>
      <w:proofErr w:type="spellEnd"/>
      <w:r w:rsidRPr="00C764A2">
        <w:rPr>
          <w:sz w:val="18"/>
          <w:szCs w:val="18"/>
          <w:lang w:val="fr-FR"/>
        </w:rPr>
        <w:t xml:space="preserve"> </w:t>
      </w:r>
      <w:proofErr w:type="spellStart"/>
      <w:r w:rsidRPr="00C764A2">
        <w:rPr>
          <w:sz w:val="18"/>
          <w:szCs w:val="18"/>
          <w:lang w:val="fr-FR"/>
        </w:rPr>
        <w:t>Poncini</w:t>
      </w:r>
      <w:proofErr w:type="spellEnd"/>
      <w:r w:rsidRPr="00C764A2">
        <w:rPr>
          <w:sz w:val="18"/>
          <w:szCs w:val="18"/>
          <w:lang w:val="fr-FR"/>
        </w:rPr>
        <w:t xml:space="preserve"> historique. De grandes baies vitrées font entrer la nature luxuriante du Tessin dans les espaces intérieurs modernes et lumineux. Photo : Sven </w:t>
      </w:r>
      <w:proofErr w:type="spellStart"/>
      <w:r w:rsidRPr="00C764A2">
        <w:rPr>
          <w:sz w:val="18"/>
          <w:szCs w:val="18"/>
          <w:lang w:val="fr-FR"/>
        </w:rPr>
        <w:t>Högger</w:t>
      </w:r>
      <w:proofErr w:type="spellEnd"/>
      <w:r w:rsidRPr="00C764A2">
        <w:rPr>
          <w:sz w:val="18"/>
          <w:szCs w:val="18"/>
          <w:lang w:val="fr-FR"/>
        </w:rPr>
        <w:t> </w:t>
      </w:r>
      <w:r w:rsidRPr="00C764A2">
        <w:rPr>
          <w:sz w:val="18"/>
          <w:szCs w:val="18"/>
          <w:lang w:val="fr-FR"/>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BD55FF" w:rsidRPr="00C764A2" w14:paraId="63C2A61E" w14:textId="77777777">
        <w:tc>
          <w:tcPr>
            <w:tcW w:w="2444" w:type="pct"/>
            <w:tcBorders>
              <w:top w:val="nil"/>
              <w:left w:val="nil"/>
              <w:bottom w:val="nil"/>
              <w:right w:val="nil"/>
            </w:tcBorders>
            <w:shd w:val="clear" w:color="auto" w:fill="auto"/>
            <w:tcMar>
              <w:top w:w="0" w:type="dxa"/>
              <w:left w:w="0" w:type="dxa"/>
              <w:bottom w:w="0" w:type="dxa"/>
              <w:right w:w="0" w:type="dxa"/>
            </w:tcMar>
          </w:tcPr>
          <w:p w14:paraId="4662734F" w14:textId="77777777" w:rsidR="00BD55FF" w:rsidRPr="00C764A2" w:rsidRDefault="00000000">
            <w:pPr>
              <w:keepNext/>
              <w:keepLines/>
              <w:spacing w:line="264" w:lineRule="auto"/>
              <w:rPr>
                <w:sz w:val="14"/>
                <w:szCs w:val="14"/>
                <w:lang w:val="fr-FR"/>
              </w:rPr>
            </w:pPr>
            <w:r w:rsidRPr="00C764A2">
              <w:rPr>
                <w:sz w:val="14"/>
                <w:szCs w:val="14"/>
                <w:lang w:val="fr-FR"/>
              </w:rPr>
              <w:t>1.</w:t>
            </w:r>
          </w:p>
        </w:tc>
        <w:tc>
          <w:tcPr>
            <w:tcW w:w="112" w:type="pct"/>
            <w:tcBorders>
              <w:top w:val="nil"/>
              <w:left w:val="nil"/>
              <w:bottom w:val="nil"/>
              <w:right w:val="nil"/>
            </w:tcBorders>
            <w:shd w:val="clear" w:color="auto" w:fill="auto"/>
            <w:tcMar>
              <w:top w:w="0" w:type="dxa"/>
              <w:left w:w="0" w:type="dxa"/>
              <w:bottom w:w="0" w:type="dxa"/>
              <w:right w:w="0" w:type="dxa"/>
            </w:tcMar>
          </w:tcPr>
          <w:p w14:paraId="49EE8134" w14:textId="77777777" w:rsidR="00BD55FF" w:rsidRPr="00C764A2" w:rsidRDefault="00BD55FF">
            <w:pPr>
              <w:keepNext/>
              <w:keepLines/>
              <w:spacing w:line="264" w:lineRule="auto"/>
              <w:rPr>
                <w:sz w:val="14"/>
                <w:szCs w:val="14"/>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5DDF8A1F" w14:textId="77777777" w:rsidR="00BD55FF" w:rsidRPr="00C764A2" w:rsidRDefault="00000000">
            <w:pPr>
              <w:keepNext/>
              <w:keepLines/>
              <w:spacing w:line="264" w:lineRule="auto"/>
              <w:rPr>
                <w:sz w:val="14"/>
                <w:szCs w:val="14"/>
                <w:lang w:val="fr-FR"/>
              </w:rPr>
            </w:pPr>
            <w:r w:rsidRPr="00C764A2">
              <w:rPr>
                <w:sz w:val="14"/>
                <w:szCs w:val="14"/>
                <w:lang w:val="fr-FR"/>
              </w:rPr>
              <w:t>2.</w:t>
            </w:r>
          </w:p>
        </w:tc>
      </w:tr>
      <w:tr w:rsidR="00BD55FF" w:rsidRPr="00C764A2" w14:paraId="3D63A8B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D6BCB74" w14:textId="77777777" w:rsidR="00BD55FF" w:rsidRPr="00C764A2" w:rsidRDefault="00000000">
            <w:pPr>
              <w:keepNext/>
              <w:keepLines/>
              <w:spacing w:line="264" w:lineRule="auto"/>
              <w:rPr>
                <w:sz w:val="14"/>
                <w:szCs w:val="14"/>
                <w:lang w:val="fr-FR"/>
              </w:rPr>
            </w:pPr>
            <w:r w:rsidRPr="00C764A2">
              <w:rPr>
                <w:noProof/>
                <w:sz w:val="14"/>
                <w:szCs w:val="14"/>
                <w:lang w:val="fr-FR"/>
              </w:rPr>
              <w:drawing>
                <wp:inline distT="0" distB="0" distL="0" distR="0" wp14:anchorId="15702495" wp14:editId="0A382679">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B68F2F6" w14:textId="77777777" w:rsidR="00BD55FF" w:rsidRPr="00C764A2" w:rsidRDefault="00BD55FF">
            <w:pPr>
              <w:keepNext/>
              <w:keepLines/>
              <w:spacing w:line="264" w:lineRule="auto"/>
              <w:rPr>
                <w:sz w:val="14"/>
                <w:szCs w:val="14"/>
                <w:lang w:val="fr-FR"/>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43DAEB2" w14:textId="77777777" w:rsidR="00BD55FF" w:rsidRPr="00C764A2" w:rsidRDefault="00000000">
            <w:pPr>
              <w:keepNext/>
              <w:keepLines/>
              <w:spacing w:line="264" w:lineRule="auto"/>
              <w:rPr>
                <w:sz w:val="14"/>
                <w:szCs w:val="14"/>
                <w:lang w:val="fr-FR"/>
              </w:rPr>
            </w:pPr>
            <w:r w:rsidRPr="00C764A2">
              <w:rPr>
                <w:noProof/>
                <w:sz w:val="14"/>
                <w:szCs w:val="14"/>
                <w:lang w:val="fr-FR"/>
              </w:rPr>
              <w:drawing>
                <wp:inline distT="0" distB="0" distL="0" distR="0" wp14:anchorId="2728A83B" wp14:editId="5DCAA2B8">
                  <wp:extent cx="15119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511935" cy="2014220"/>
                          </a:xfrm>
                          <a:prstGeom prst="rect">
                            <a:avLst/>
                          </a:prstGeom>
                        </pic:spPr>
                      </pic:pic>
                    </a:graphicData>
                  </a:graphic>
                </wp:inline>
              </w:drawing>
            </w:r>
          </w:p>
        </w:tc>
      </w:tr>
      <w:tr w:rsidR="00BD55FF" w:rsidRPr="00C764A2" w14:paraId="725B0199" w14:textId="77777777">
        <w:tc>
          <w:tcPr>
            <w:tcW w:w="2444" w:type="pct"/>
            <w:tcBorders>
              <w:top w:val="nil"/>
              <w:left w:val="nil"/>
              <w:bottom w:val="nil"/>
              <w:right w:val="nil"/>
            </w:tcBorders>
            <w:shd w:val="clear" w:color="auto" w:fill="auto"/>
            <w:tcMar>
              <w:top w:w="0" w:type="dxa"/>
              <w:left w:w="0" w:type="dxa"/>
              <w:bottom w:w="0" w:type="dxa"/>
              <w:right w:w="0" w:type="dxa"/>
            </w:tcMar>
          </w:tcPr>
          <w:p w14:paraId="334C94AE" w14:textId="77777777" w:rsidR="00BD55FF" w:rsidRPr="00C764A2" w:rsidRDefault="00BD55FF">
            <w:pPr>
              <w:keepNext/>
              <w:keepLines/>
              <w:spacing w:line="264" w:lineRule="auto"/>
              <w:rPr>
                <w:sz w:val="14"/>
                <w:szCs w:val="14"/>
                <w:lang w:val="fr-FR"/>
              </w:rPr>
            </w:pPr>
          </w:p>
        </w:tc>
        <w:tc>
          <w:tcPr>
            <w:tcW w:w="112" w:type="pct"/>
            <w:tcBorders>
              <w:top w:val="nil"/>
              <w:left w:val="nil"/>
              <w:bottom w:val="nil"/>
              <w:right w:val="nil"/>
            </w:tcBorders>
            <w:shd w:val="clear" w:color="auto" w:fill="auto"/>
            <w:tcMar>
              <w:top w:w="0" w:type="dxa"/>
              <w:left w:w="0" w:type="dxa"/>
              <w:bottom w:w="0" w:type="dxa"/>
              <w:right w:w="0" w:type="dxa"/>
            </w:tcMar>
          </w:tcPr>
          <w:p w14:paraId="1BF09807" w14:textId="77777777" w:rsidR="00BD55FF" w:rsidRPr="00C764A2" w:rsidRDefault="00BD55FF">
            <w:pPr>
              <w:keepNext/>
              <w:keepLines/>
              <w:spacing w:line="264" w:lineRule="auto"/>
              <w:rPr>
                <w:sz w:val="14"/>
                <w:szCs w:val="14"/>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7804FC96" w14:textId="77777777" w:rsidR="00BD55FF" w:rsidRPr="00C764A2" w:rsidRDefault="00BD55FF">
            <w:pPr>
              <w:keepNext/>
              <w:keepLines/>
              <w:spacing w:line="264" w:lineRule="auto"/>
              <w:rPr>
                <w:sz w:val="14"/>
                <w:szCs w:val="14"/>
                <w:lang w:val="fr-FR"/>
              </w:rPr>
            </w:pPr>
          </w:p>
        </w:tc>
      </w:tr>
      <w:tr w:rsidR="00BD55FF" w:rsidRPr="00C764A2" w14:paraId="2A6FE906" w14:textId="77777777">
        <w:tc>
          <w:tcPr>
            <w:tcW w:w="2444" w:type="pct"/>
            <w:tcBorders>
              <w:top w:val="nil"/>
              <w:left w:val="nil"/>
              <w:bottom w:val="nil"/>
              <w:right w:val="nil"/>
            </w:tcBorders>
            <w:shd w:val="clear" w:color="auto" w:fill="auto"/>
            <w:tcMar>
              <w:top w:w="0" w:type="dxa"/>
              <w:left w:w="0" w:type="dxa"/>
              <w:bottom w:w="0" w:type="dxa"/>
              <w:right w:w="0" w:type="dxa"/>
            </w:tcMar>
          </w:tcPr>
          <w:p w14:paraId="28593535" w14:textId="77777777" w:rsidR="00BD55FF" w:rsidRPr="00C764A2" w:rsidRDefault="00000000">
            <w:pPr>
              <w:keepNext/>
              <w:keepLines/>
              <w:spacing w:line="264" w:lineRule="auto"/>
              <w:rPr>
                <w:sz w:val="14"/>
                <w:szCs w:val="14"/>
                <w:lang w:val="fr-FR"/>
              </w:rPr>
            </w:pPr>
            <w:r w:rsidRPr="00C764A2">
              <w:rPr>
                <w:sz w:val="14"/>
                <w:szCs w:val="14"/>
                <w:lang w:val="fr-FR"/>
              </w:rPr>
              <w:t>3.</w:t>
            </w:r>
          </w:p>
        </w:tc>
        <w:tc>
          <w:tcPr>
            <w:tcW w:w="112" w:type="pct"/>
            <w:tcBorders>
              <w:top w:val="nil"/>
              <w:left w:val="nil"/>
              <w:bottom w:val="nil"/>
              <w:right w:val="nil"/>
            </w:tcBorders>
            <w:shd w:val="clear" w:color="auto" w:fill="auto"/>
            <w:tcMar>
              <w:top w:w="0" w:type="dxa"/>
              <w:left w:w="0" w:type="dxa"/>
              <w:bottom w:w="0" w:type="dxa"/>
              <w:right w:w="0" w:type="dxa"/>
            </w:tcMar>
          </w:tcPr>
          <w:p w14:paraId="015AF804" w14:textId="77777777" w:rsidR="00BD55FF" w:rsidRPr="00C764A2" w:rsidRDefault="00BD55FF">
            <w:pPr>
              <w:keepNext/>
              <w:keepLines/>
              <w:spacing w:line="264" w:lineRule="auto"/>
              <w:rPr>
                <w:sz w:val="14"/>
                <w:szCs w:val="14"/>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19E9690D" w14:textId="77777777" w:rsidR="00BD55FF" w:rsidRPr="00C764A2" w:rsidRDefault="00000000">
            <w:pPr>
              <w:keepNext/>
              <w:keepLines/>
              <w:spacing w:line="264" w:lineRule="auto"/>
              <w:rPr>
                <w:sz w:val="14"/>
                <w:szCs w:val="14"/>
                <w:lang w:val="fr-FR"/>
              </w:rPr>
            </w:pPr>
            <w:r w:rsidRPr="00C764A2">
              <w:rPr>
                <w:sz w:val="14"/>
                <w:szCs w:val="14"/>
                <w:lang w:val="fr-FR"/>
              </w:rPr>
              <w:t>4.</w:t>
            </w:r>
          </w:p>
        </w:tc>
      </w:tr>
      <w:tr w:rsidR="00BD55FF" w:rsidRPr="00C764A2" w14:paraId="108BA44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24B4D3B" w14:textId="77777777" w:rsidR="00BD55FF" w:rsidRPr="00C764A2" w:rsidRDefault="00000000">
            <w:pPr>
              <w:keepNext/>
              <w:keepLines/>
              <w:spacing w:line="264" w:lineRule="auto"/>
              <w:rPr>
                <w:sz w:val="14"/>
                <w:szCs w:val="14"/>
                <w:lang w:val="fr-FR"/>
              </w:rPr>
            </w:pPr>
            <w:r w:rsidRPr="00C764A2">
              <w:rPr>
                <w:noProof/>
                <w:sz w:val="14"/>
                <w:szCs w:val="14"/>
                <w:lang w:val="fr-FR"/>
              </w:rPr>
              <w:drawing>
                <wp:inline distT="0" distB="0" distL="0" distR="0" wp14:anchorId="41D14B07" wp14:editId="153831C0">
                  <wp:extent cx="15119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DDE9B8D" w14:textId="77777777" w:rsidR="00BD55FF" w:rsidRPr="00C764A2" w:rsidRDefault="00BD55FF">
            <w:pPr>
              <w:keepNext/>
              <w:keepLines/>
              <w:spacing w:line="264" w:lineRule="auto"/>
              <w:rPr>
                <w:sz w:val="14"/>
                <w:szCs w:val="14"/>
                <w:lang w:val="fr-FR"/>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0023A84" w14:textId="77777777" w:rsidR="00BD55FF" w:rsidRPr="00C764A2" w:rsidRDefault="00000000">
            <w:pPr>
              <w:keepNext/>
              <w:keepLines/>
              <w:spacing w:line="264" w:lineRule="auto"/>
              <w:rPr>
                <w:sz w:val="14"/>
                <w:szCs w:val="14"/>
                <w:lang w:val="fr-FR"/>
              </w:rPr>
            </w:pPr>
            <w:r w:rsidRPr="00C764A2">
              <w:rPr>
                <w:noProof/>
                <w:sz w:val="14"/>
                <w:szCs w:val="14"/>
                <w:lang w:val="fr-FR"/>
              </w:rPr>
              <w:drawing>
                <wp:inline distT="0" distB="0" distL="0" distR="0" wp14:anchorId="27D93CF0" wp14:editId="540380C7">
                  <wp:extent cx="15119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511935" cy="2014220"/>
                          </a:xfrm>
                          <a:prstGeom prst="rect">
                            <a:avLst/>
                          </a:prstGeom>
                        </pic:spPr>
                      </pic:pic>
                    </a:graphicData>
                  </a:graphic>
                </wp:inline>
              </w:drawing>
            </w:r>
          </w:p>
        </w:tc>
      </w:tr>
    </w:tbl>
    <w:p w14:paraId="582A3F30" w14:textId="77777777" w:rsidR="00BD55FF" w:rsidRPr="00C764A2" w:rsidRDefault="00000000">
      <w:pPr>
        <w:spacing w:line="264" w:lineRule="auto"/>
        <w:rPr>
          <w:lang w:val="fr-FR"/>
        </w:rPr>
      </w:pPr>
      <w:r w:rsidRPr="00C764A2">
        <w:rPr>
          <w:lang w:val="fr-FR"/>
        </w:rPr>
        <w:br w:type="page"/>
      </w:r>
    </w:p>
    <w:p w14:paraId="67C6F6E4" w14:textId="77777777" w:rsidR="00BD55FF" w:rsidRPr="00C764A2" w:rsidRDefault="00000000">
      <w:pPr>
        <w:spacing w:line="264" w:lineRule="auto"/>
        <w:rPr>
          <w:sz w:val="18"/>
          <w:szCs w:val="18"/>
          <w:lang w:val="fr-FR"/>
        </w:rPr>
      </w:pPr>
      <w:r w:rsidRPr="00C764A2">
        <w:rPr>
          <w:b/>
          <w:sz w:val="18"/>
          <w:szCs w:val="18"/>
          <w:lang w:val="fr-FR"/>
        </w:rPr>
        <w:lastRenderedPageBreak/>
        <w:t>5</w:t>
      </w:r>
      <w:r w:rsidRPr="00C764A2">
        <w:rPr>
          <w:sz w:val="18"/>
          <w:szCs w:val="18"/>
          <w:lang w:val="fr-FR"/>
        </w:rPr>
        <w:t xml:space="preserve"> Les marches d’escalier des appartements du </w:t>
      </w:r>
      <w:proofErr w:type="spellStart"/>
      <w:r w:rsidRPr="00C764A2">
        <w:rPr>
          <w:sz w:val="18"/>
          <w:szCs w:val="18"/>
          <w:lang w:val="fr-FR"/>
        </w:rPr>
        <w:t>Palazzo</w:t>
      </w:r>
      <w:proofErr w:type="spellEnd"/>
      <w:r w:rsidRPr="00C764A2">
        <w:rPr>
          <w:sz w:val="18"/>
          <w:szCs w:val="18"/>
          <w:lang w:val="fr-FR"/>
        </w:rPr>
        <w:t xml:space="preserve"> ont également été fabriquées sur mesure par Bauwerk Parkett. Grâce à une technique de fabrication unique, le fabricant de parquet suisse parvient à « plier » les marches autour des bords sans les endommager. Le résultat : un escalier qui semble être fait d’une seule pièce de bois. Photo : Sven </w:t>
      </w:r>
      <w:proofErr w:type="spellStart"/>
      <w:r w:rsidRPr="00C764A2">
        <w:rPr>
          <w:sz w:val="18"/>
          <w:szCs w:val="18"/>
          <w:lang w:val="fr-FR"/>
        </w:rPr>
        <w:t>Högger</w:t>
      </w:r>
      <w:proofErr w:type="spellEnd"/>
      <w:r w:rsidRPr="00C764A2">
        <w:rPr>
          <w:sz w:val="18"/>
          <w:szCs w:val="18"/>
          <w:lang w:val="fr-FR"/>
        </w:rPr>
        <w:t> </w:t>
      </w:r>
      <w:r w:rsidRPr="00C764A2">
        <w:rPr>
          <w:sz w:val="18"/>
          <w:szCs w:val="18"/>
          <w:lang w:val="fr-FR"/>
        </w:rPr>
        <w:br/>
      </w:r>
    </w:p>
    <w:p w14:paraId="56FA7C97" w14:textId="77777777" w:rsidR="00BD55FF" w:rsidRPr="00C764A2" w:rsidRDefault="00000000">
      <w:pPr>
        <w:spacing w:line="264" w:lineRule="auto"/>
        <w:rPr>
          <w:sz w:val="18"/>
          <w:szCs w:val="18"/>
          <w:lang w:val="fr-FR"/>
        </w:rPr>
      </w:pPr>
      <w:r w:rsidRPr="00C764A2">
        <w:rPr>
          <w:b/>
          <w:sz w:val="18"/>
          <w:szCs w:val="18"/>
          <w:lang w:val="fr-FR"/>
        </w:rPr>
        <w:t>6</w:t>
      </w:r>
      <w:r w:rsidRPr="00C764A2">
        <w:rPr>
          <w:sz w:val="18"/>
          <w:szCs w:val="18"/>
          <w:lang w:val="fr-FR"/>
        </w:rPr>
        <w:t xml:space="preserve"> Lors de la fabrication spéciale des plafonds, il a également fallu tenir compte des dispositions relatives à la protection incendie. Même lorsque la hauteur de la pièce est réduite, le bois clair crée une atmosphère ouverte et conviviale. Photo : Sven </w:t>
      </w:r>
      <w:proofErr w:type="spellStart"/>
      <w:r w:rsidRPr="00C764A2">
        <w:rPr>
          <w:sz w:val="18"/>
          <w:szCs w:val="18"/>
          <w:lang w:val="fr-FR"/>
        </w:rPr>
        <w:t>Högger</w:t>
      </w:r>
      <w:proofErr w:type="spellEnd"/>
      <w:r w:rsidRPr="00C764A2">
        <w:rPr>
          <w:sz w:val="18"/>
          <w:szCs w:val="18"/>
          <w:lang w:val="fr-FR"/>
        </w:rPr>
        <w:t> </w:t>
      </w:r>
      <w:r w:rsidRPr="00C764A2">
        <w:rPr>
          <w:sz w:val="18"/>
          <w:szCs w:val="18"/>
          <w:lang w:val="fr-FR"/>
        </w:rPr>
        <w:br/>
      </w:r>
    </w:p>
    <w:p w14:paraId="628A9F0B" w14:textId="0776E090" w:rsidR="00BD55FF" w:rsidRPr="00C764A2" w:rsidRDefault="00000000">
      <w:pPr>
        <w:spacing w:line="264" w:lineRule="auto"/>
        <w:rPr>
          <w:sz w:val="18"/>
          <w:szCs w:val="18"/>
          <w:lang w:val="fr-FR"/>
        </w:rPr>
      </w:pPr>
      <w:r w:rsidRPr="00C764A2">
        <w:rPr>
          <w:b/>
          <w:sz w:val="18"/>
          <w:szCs w:val="18"/>
          <w:lang w:val="fr-FR"/>
        </w:rPr>
        <w:t>7</w:t>
      </w:r>
      <w:r w:rsidRPr="00C764A2">
        <w:rPr>
          <w:sz w:val="18"/>
          <w:szCs w:val="18"/>
          <w:lang w:val="fr-FR"/>
        </w:rPr>
        <w:t xml:space="preserve"> Des </w:t>
      </w:r>
      <w:r w:rsidRPr="000D69C0">
        <w:rPr>
          <w:color w:val="000000" w:themeColor="text1"/>
          <w:sz w:val="18"/>
          <w:szCs w:val="18"/>
          <w:lang w:val="fr-FR"/>
        </w:rPr>
        <w:t>meubles encastrés sur mesure en gris clair relient les plafonds aux planchers en parquet sain pour l’habitat de Bauwerk</w:t>
      </w:r>
      <w:r w:rsidR="00D0165B" w:rsidRPr="000D69C0">
        <w:rPr>
          <w:color w:val="000000" w:themeColor="text1"/>
          <w:sz w:val="18"/>
          <w:szCs w:val="18"/>
          <w:lang w:val="fr-FR"/>
        </w:rPr>
        <w:t xml:space="preserve"> Parkett</w:t>
      </w:r>
      <w:r w:rsidRPr="000D69C0">
        <w:rPr>
          <w:color w:val="000000" w:themeColor="text1"/>
          <w:sz w:val="18"/>
          <w:szCs w:val="18"/>
          <w:lang w:val="fr-FR"/>
        </w:rPr>
        <w:t xml:space="preserve">. </w:t>
      </w:r>
      <w:r w:rsidRPr="00C764A2">
        <w:rPr>
          <w:sz w:val="18"/>
          <w:szCs w:val="18"/>
          <w:lang w:val="fr-FR"/>
        </w:rPr>
        <w:t xml:space="preserve">Photo : Sven </w:t>
      </w:r>
      <w:proofErr w:type="spellStart"/>
      <w:r w:rsidRPr="00C764A2">
        <w:rPr>
          <w:sz w:val="18"/>
          <w:szCs w:val="18"/>
          <w:lang w:val="fr-FR"/>
        </w:rPr>
        <w:t>Högger</w:t>
      </w:r>
      <w:proofErr w:type="spellEnd"/>
      <w:r w:rsidRPr="00C764A2">
        <w:rPr>
          <w:sz w:val="18"/>
          <w:szCs w:val="18"/>
          <w:lang w:val="fr-FR"/>
        </w:rPr>
        <w:t> </w:t>
      </w:r>
      <w:r w:rsidRPr="00C764A2">
        <w:rPr>
          <w:sz w:val="18"/>
          <w:szCs w:val="18"/>
          <w:lang w:val="fr-FR"/>
        </w:rPr>
        <w:br/>
      </w:r>
    </w:p>
    <w:p w14:paraId="7B04624D" w14:textId="77777777" w:rsidR="00BD55FF" w:rsidRPr="00C764A2" w:rsidRDefault="00000000">
      <w:pPr>
        <w:spacing w:line="264" w:lineRule="auto"/>
        <w:rPr>
          <w:sz w:val="18"/>
          <w:szCs w:val="18"/>
          <w:lang w:val="fr-FR"/>
        </w:rPr>
      </w:pPr>
      <w:r w:rsidRPr="00C764A2">
        <w:rPr>
          <w:b/>
          <w:sz w:val="18"/>
          <w:szCs w:val="18"/>
          <w:lang w:val="fr-FR"/>
        </w:rPr>
        <w:t>8</w:t>
      </w:r>
      <w:r w:rsidRPr="00C764A2">
        <w:rPr>
          <w:sz w:val="18"/>
          <w:szCs w:val="18"/>
          <w:lang w:val="fr-FR"/>
        </w:rPr>
        <w:t xml:space="preserve"> Comme le plafond est constitué du même bois que le parquet, la composante bien-être est complétée par un effet global harmonieux. Photo : Sven </w:t>
      </w:r>
      <w:proofErr w:type="spellStart"/>
      <w:r w:rsidRPr="00C764A2">
        <w:rPr>
          <w:sz w:val="18"/>
          <w:szCs w:val="18"/>
          <w:lang w:val="fr-FR"/>
        </w:rPr>
        <w:t>Högger</w:t>
      </w:r>
      <w:proofErr w:type="spellEnd"/>
      <w:r w:rsidRPr="00C764A2">
        <w:rPr>
          <w:sz w:val="18"/>
          <w:szCs w:val="18"/>
          <w:lang w:val="fr-FR"/>
        </w:rPr>
        <w:t> </w:t>
      </w:r>
      <w:r w:rsidRPr="00C764A2">
        <w:rPr>
          <w:sz w:val="18"/>
          <w:szCs w:val="18"/>
          <w:lang w:val="fr-FR"/>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BD55FF" w:rsidRPr="00C764A2" w14:paraId="57E4040A" w14:textId="77777777">
        <w:tc>
          <w:tcPr>
            <w:tcW w:w="2444" w:type="pct"/>
            <w:tcBorders>
              <w:top w:val="nil"/>
              <w:left w:val="nil"/>
              <w:bottom w:val="nil"/>
              <w:right w:val="nil"/>
            </w:tcBorders>
            <w:shd w:val="clear" w:color="auto" w:fill="auto"/>
            <w:tcMar>
              <w:top w:w="0" w:type="dxa"/>
              <w:left w:w="0" w:type="dxa"/>
              <w:bottom w:w="0" w:type="dxa"/>
              <w:right w:w="0" w:type="dxa"/>
            </w:tcMar>
          </w:tcPr>
          <w:p w14:paraId="723C2718" w14:textId="77777777" w:rsidR="00BD55FF" w:rsidRPr="00C764A2" w:rsidRDefault="00000000">
            <w:pPr>
              <w:keepNext/>
              <w:keepLines/>
              <w:spacing w:line="264" w:lineRule="auto"/>
              <w:rPr>
                <w:sz w:val="14"/>
                <w:szCs w:val="14"/>
                <w:lang w:val="fr-FR"/>
              </w:rPr>
            </w:pPr>
            <w:r w:rsidRPr="00C764A2">
              <w:rPr>
                <w:sz w:val="14"/>
                <w:szCs w:val="14"/>
                <w:lang w:val="fr-FR"/>
              </w:rPr>
              <w:t>5.</w:t>
            </w:r>
          </w:p>
        </w:tc>
        <w:tc>
          <w:tcPr>
            <w:tcW w:w="112" w:type="pct"/>
            <w:tcBorders>
              <w:top w:val="nil"/>
              <w:left w:val="nil"/>
              <w:bottom w:val="nil"/>
              <w:right w:val="nil"/>
            </w:tcBorders>
            <w:shd w:val="clear" w:color="auto" w:fill="auto"/>
            <w:tcMar>
              <w:top w:w="0" w:type="dxa"/>
              <w:left w:w="0" w:type="dxa"/>
              <w:bottom w:w="0" w:type="dxa"/>
              <w:right w:w="0" w:type="dxa"/>
            </w:tcMar>
          </w:tcPr>
          <w:p w14:paraId="08B4BF21" w14:textId="77777777" w:rsidR="00BD55FF" w:rsidRPr="00C764A2" w:rsidRDefault="00BD55FF">
            <w:pPr>
              <w:keepNext/>
              <w:keepLines/>
              <w:spacing w:line="264" w:lineRule="auto"/>
              <w:rPr>
                <w:sz w:val="14"/>
                <w:szCs w:val="14"/>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19150EC3" w14:textId="77777777" w:rsidR="00BD55FF" w:rsidRPr="00C764A2" w:rsidRDefault="00000000">
            <w:pPr>
              <w:keepNext/>
              <w:keepLines/>
              <w:spacing w:line="264" w:lineRule="auto"/>
              <w:rPr>
                <w:sz w:val="14"/>
                <w:szCs w:val="14"/>
                <w:lang w:val="fr-FR"/>
              </w:rPr>
            </w:pPr>
            <w:r w:rsidRPr="00C764A2">
              <w:rPr>
                <w:sz w:val="14"/>
                <w:szCs w:val="14"/>
                <w:lang w:val="fr-FR"/>
              </w:rPr>
              <w:t>6.</w:t>
            </w:r>
          </w:p>
        </w:tc>
      </w:tr>
      <w:tr w:rsidR="00BD55FF" w:rsidRPr="00C764A2" w14:paraId="417C235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17BCC1F" w14:textId="77777777" w:rsidR="00BD55FF" w:rsidRPr="00C764A2" w:rsidRDefault="00000000">
            <w:pPr>
              <w:keepNext/>
              <w:keepLines/>
              <w:spacing w:line="264" w:lineRule="auto"/>
              <w:rPr>
                <w:sz w:val="14"/>
                <w:szCs w:val="14"/>
                <w:lang w:val="fr-FR"/>
              </w:rPr>
            </w:pPr>
            <w:r w:rsidRPr="00C764A2">
              <w:rPr>
                <w:noProof/>
                <w:sz w:val="14"/>
                <w:szCs w:val="14"/>
                <w:lang w:val="fr-FR"/>
              </w:rPr>
              <w:drawing>
                <wp:inline distT="0" distB="0" distL="0" distR="0" wp14:anchorId="257037F9" wp14:editId="5D201197">
                  <wp:extent cx="15119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552AEF4" w14:textId="77777777" w:rsidR="00BD55FF" w:rsidRPr="00C764A2" w:rsidRDefault="00BD55FF">
            <w:pPr>
              <w:keepNext/>
              <w:keepLines/>
              <w:spacing w:line="264" w:lineRule="auto"/>
              <w:rPr>
                <w:sz w:val="14"/>
                <w:szCs w:val="14"/>
                <w:lang w:val="fr-FR"/>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00EC3D9" w14:textId="77777777" w:rsidR="00BD55FF" w:rsidRPr="00C764A2" w:rsidRDefault="00000000">
            <w:pPr>
              <w:keepNext/>
              <w:keepLines/>
              <w:spacing w:line="264" w:lineRule="auto"/>
              <w:rPr>
                <w:sz w:val="14"/>
                <w:szCs w:val="14"/>
                <w:lang w:val="fr-FR"/>
              </w:rPr>
            </w:pPr>
            <w:r w:rsidRPr="00C764A2">
              <w:rPr>
                <w:noProof/>
                <w:sz w:val="14"/>
                <w:szCs w:val="14"/>
                <w:lang w:val="fr-FR"/>
              </w:rPr>
              <w:drawing>
                <wp:inline distT="0" distB="0" distL="0" distR="0" wp14:anchorId="324FA84C" wp14:editId="34F8284D">
                  <wp:extent cx="15119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511935" cy="2014220"/>
                          </a:xfrm>
                          <a:prstGeom prst="rect">
                            <a:avLst/>
                          </a:prstGeom>
                        </pic:spPr>
                      </pic:pic>
                    </a:graphicData>
                  </a:graphic>
                </wp:inline>
              </w:drawing>
            </w:r>
          </w:p>
        </w:tc>
      </w:tr>
      <w:tr w:rsidR="00BD55FF" w:rsidRPr="00C764A2" w14:paraId="63E636B7" w14:textId="77777777">
        <w:tc>
          <w:tcPr>
            <w:tcW w:w="2444" w:type="pct"/>
            <w:tcBorders>
              <w:top w:val="nil"/>
              <w:left w:val="nil"/>
              <w:bottom w:val="nil"/>
              <w:right w:val="nil"/>
            </w:tcBorders>
            <w:shd w:val="clear" w:color="auto" w:fill="auto"/>
            <w:tcMar>
              <w:top w:w="0" w:type="dxa"/>
              <w:left w:w="0" w:type="dxa"/>
              <w:bottom w:w="0" w:type="dxa"/>
              <w:right w:w="0" w:type="dxa"/>
            </w:tcMar>
          </w:tcPr>
          <w:p w14:paraId="526398D7" w14:textId="77777777" w:rsidR="00BD55FF" w:rsidRPr="00C764A2" w:rsidRDefault="00BD55FF">
            <w:pPr>
              <w:keepNext/>
              <w:keepLines/>
              <w:spacing w:line="264" w:lineRule="auto"/>
              <w:rPr>
                <w:sz w:val="14"/>
                <w:szCs w:val="14"/>
                <w:lang w:val="fr-FR"/>
              </w:rPr>
            </w:pPr>
          </w:p>
        </w:tc>
        <w:tc>
          <w:tcPr>
            <w:tcW w:w="112" w:type="pct"/>
            <w:tcBorders>
              <w:top w:val="nil"/>
              <w:left w:val="nil"/>
              <w:bottom w:val="nil"/>
              <w:right w:val="nil"/>
            </w:tcBorders>
            <w:shd w:val="clear" w:color="auto" w:fill="auto"/>
            <w:tcMar>
              <w:top w:w="0" w:type="dxa"/>
              <w:left w:w="0" w:type="dxa"/>
              <w:bottom w:w="0" w:type="dxa"/>
              <w:right w:w="0" w:type="dxa"/>
            </w:tcMar>
          </w:tcPr>
          <w:p w14:paraId="51EB55B5" w14:textId="77777777" w:rsidR="00BD55FF" w:rsidRPr="00C764A2" w:rsidRDefault="00BD55FF">
            <w:pPr>
              <w:keepNext/>
              <w:keepLines/>
              <w:spacing w:line="264" w:lineRule="auto"/>
              <w:rPr>
                <w:sz w:val="14"/>
                <w:szCs w:val="14"/>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4C43E648" w14:textId="77777777" w:rsidR="00BD55FF" w:rsidRPr="00C764A2" w:rsidRDefault="00BD55FF">
            <w:pPr>
              <w:keepNext/>
              <w:keepLines/>
              <w:spacing w:line="264" w:lineRule="auto"/>
              <w:rPr>
                <w:sz w:val="14"/>
                <w:szCs w:val="14"/>
                <w:lang w:val="fr-FR"/>
              </w:rPr>
            </w:pPr>
          </w:p>
        </w:tc>
      </w:tr>
      <w:tr w:rsidR="00BD55FF" w:rsidRPr="00C764A2" w14:paraId="1655B922" w14:textId="77777777">
        <w:tc>
          <w:tcPr>
            <w:tcW w:w="2444" w:type="pct"/>
            <w:tcBorders>
              <w:top w:val="nil"/>
              <w:left w:val="nil"/>
              <w:bottom w:val="nil"/>
              <w:right w:val="nil"/>
            </w:tcBorders>
            <w:shd w:val="clear" w:color="auto" w:fill="auto"/>
            <w:tcMar>
              <w:top w:w="0" w:type="dxa"/>
              <w:left w:w="0" w:type="dxa"/>
              <w:bottom w:w="0" w:type="dxa"/>
              <w:right w:w="0" w:type="dxa"/>
            </w:tcMar>
          </w:tcPr>
          <w:p w14:paraId="11CDED2A" w14:textId="77777777" w:rsidR="00BD55FF" w:rsidRPr="00C764A2" w:rsidRDefault="00000000">
            <w:pPr>
              <w:keepNext/>
              <w:keepLines/>
              <w:spacing w:line="264" w:lineRule="auto"/>
              <w:rPr>
                <w:sz w:val="14"/>
                <w:szCs w:val="14"/>
                <w:lang w:val="fr-FR"/>
              </w:rPr>
            </w:pPr>
            <w:r w:rsidRPr="00C764A2">
              <w:rPr>
                <w:sz w:val="14"/>
                <w:szCs w:val="14"/>
                <w:lang w:val="fr-FR"/>
              </w:rPr>
              <w:t>7.</w:t>
            </w:r>
          </w:p>
        </w:tc>
        <w:tc>
          <w:tcPr>
            <w:tcW w:w="112" w:type="pct"/>
            <w:tcBorders>
              <w:top w:val="nil"/>
              <w:left w:val="nil"/>
              <w:bottom w:val="nil"/>
              <w:right w:val="nil"/>
            </w:tcBorders>
            <w:shd w:val="clear" w:color="auto" w:fill="auto"/>
            <w:tcMar>
              <w:top w:w="0" w:type="dxa"/>
              <w:left w:w="0" w:type="dxa"/>
              <w:bottom w:w="0" w:type="dxa"/>
              <w:right w:w="0" w:type="dxa"/>
            </w:tcMar>
          </w:tcPr>
          <w:p w14:paraId="24102034" w14:textId="77777777" w:rsidR="00BD55FF" w:rsidRPr="00C764A2" w:rsidRDefault="00BD55FF">
            <w:pPr>
              <w:keepNext/>
              <w:keepLines/>
              <w:spacing w:line="264" w:lineRule="auto"/>
              <w:rPr>
                <w:sz w:val="14"/>
                <w:szCs w:val="14"/>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19B02A5C" w14:textId="77777777" w:rsidR="00BD55FF" w:rsidRPr="00C764A2" w:rsidRDefault="00000000">
            <w:pPr>
              <w:keepNext/>
              <w:keepLines/>
              <w:spacing w:line="264" w:lineRule="auto"/>
              <w:rPr>
                <w:sz w:val="14"/>
                <w:szCs w:val="14"/>
                <w:lang w:val="fr-FR"/>
              </w:rPr>
            </w:pPr>
            <w:r w:rsidRPr="00C764A2">
              <w:rPr>
                <w:sz w:val="14"/>
                <w:szCs w:val="14"/>
                <w:lang w:val="fr-FR"/>
              </w:rPr>
              <w:t>8.</w:t>
            </w:r>
          </w:p>
        </w:tc>
      </w:tr>
      <w:tr w:rsidR="00BD55FF" w:rsidRPr="00C764A2" w14:paraId="3D82EB2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1ABF92F" w14:textId="77777777" w:rsidR="00BD55FF" w:rsidRPr="00C764A2" w:rsidRDefault="00000000">
            <w:pPr>
              <w:keepNext/>
              <w:keepLines/>
              <w:spacing w:line="264" w:lineRule="auto"/>
              <w:rPr>
                <w:sz w:val="14"/>
                <w:szCs w:val="14"/>
                <w:lang w:val="fr-FR"/>
              </w:rPr>
            </w:pPr>
            <w:r w:rsidRPr="00C764A2">
              <w:rPr>
                <w:noProof/>
                <w:sz w:val="14"/>
                <w:szCs w:val="14"/>
                <w:lang w:val="fr-FR"/>
              </w:rPr>
              <w:drawing>
                <wp:inline distT="0" distB="0" distL="0" distR="0" wp14:anchorId="2F2EF0C2" wp14:editId="36D713B3">
                  <wp:extent cx="268732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D8363E0" w14:textId="77777777" w:rsidR="00BD55FF" w:rsidRPr="00C764A2" w:rsidRDefault="00BD55FF">
            <w:pPr>
              <w:keepNext/>
              <w:keepLines/>
              <w:spacing w:line="264" w:lineRule="auto"/>
              <w:rPr>
                <w:sz w:val="14"/>
                <w:szCs w:val="14"/>
                <w:lang w:val="fr-FR"/>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49B867A" w14:textId="77777777" w:rsidR="00BD55FF" w:rsidRPr="00C764A2" w:rsidRDefault="00000000">
            <w:pPr>
              <w:keepNext/>
              <w:keepLines/>
              <w:spacing w:line="264" w:lineRule="auto"/>
              <w:rPr>
                <w:sz w:val="14"/>
                <w:szCs w:val="14"/>
                <w:lang w:val="fr-FR"/>
              </w:rPr>
            </w:pPr>
            <w:r w:rsidRPr="00C764A2">
              <w:rPr>
                <w:noProof/>
                <w:sz w:val="14"/>
                <w:szCs w:val="14"/>
                <w:lang w:val="fr-FR"/>
              </w:rPr>
              <w:drawing>
                <wp:inline distT="0" distB="0" distL="0" distR="0" wp14:anchorId="741B8FF8" wp14:editId="606F040B">
                  <wp:extent cx="151193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1511935" cy="2014220"/>
                          </a:xfrm>
                          <a:prstGeom prst="rect">
                            <a:avLst/>
                          </a:prstGeom>
                        </pic:spPr>
                      </pic:pic>
                    </a:graphicData>
                  </a:graphic>
                </wp:inline>
              </w:drawing>
            </w:r>
          </w:p>
        </w:tc>
      </w:tr>
    </w:tbl>
    <w:p w14:paraId="62835802" w14:textId="77777777" w:rsidR="00BD55FF" w:rsidRPr="00C764A2" w:rsidRDefault="00000000">
      <w:pPr>
        <w:spacing w:line="264" w:lineRule="auto"/>
        <w:rPr>
          <w:lang w:val="fr-FR"/>
        </w:rPr>
      </w:pPr>
      <w:r w:rsidRPr="00C764A2">
        <w:rPr>
          <w:lang w:val="fr-FR"/>
        </w:rPr>
        <w:br w:type="page"/>
      </w:r>
    </w:p>
    <w:p w14:paraId="63D42AB4" w14:textId="77777777" w:rsidR="00BD55FF" w:rsidRPr="00C764A2" w:rsidRDefault="00000000">
      <w:pPr>
        <w:spacing w:line="264" w:lineRule="auto"/>
        <w:rPr>
          <w:sz w:val="18"/>
          <w:szCs w:val="18"/>
          <w:lang w:val="fr-FR"/>
        </w:rPr>
      </w:pPr>
      <w:r w:rsidRPr="00C764A2">
        <w:rPr>
          <w:b/>
          <w:sz w:val="18"/>
          <w:szCs w:val="18"/>
          <w:lang w:val="fr-FR"/>
        </w:rPr>
        <w:lastRenderedPageBreak/>
        <w:t>9</w:t>
      </w:r>
      <w:r w:rsidRPr="00C764A2">
        <w:rPr>
          <w:sz w:val="18"/>
          <w:szCs w:val="18"/>
          <w:lang w:val="fr-FR"/>
        </w:rPr>
        <w:t xml:space="preserve"> Construit à l’origine en 1845, le </w:t>
      </w:r>
      <w:proofErr w:type="spellStart"/>
      <w:r w:rsidRPr="00C764A2">
        <w:rPr>
          <w:sz w:val="18"/>
          <w:szCs w:val="18"/>
          <w:lang w:val="fr-FR"/>
        </w:rPr>
        <w:t>Palazzo</w:t>
      </w:r>
      <w:proofErr w:type="spellEnd"/>
      <w:r w:rsidRPr="00C764A2">
        <w:rPr>
          <w:sz w:val="18"/>
          <w:szCs w:val="18"/>
          <w:lang w:val="fr-FR"/>
        </w:rPr>
        <w:t xml:space="preserve"> </w:t>
      </w:r>
      <w:proofErr w:type="spellStart"/>
      <w:r w:rsidRPr="00C764A2">
        <w:rPr>
          <w:sz w:val="18"/>
          <w:szCs w:val="18"/>
          <w:lang w:val="fr-FR"/>
        </w:rPr>
        <w:t>Poncini</w:t>
      </w:r>
      <w:proofErr w:type="spellEnd"/>
      <w:r w:rsidRPr="00C764A2">
        <w:rPr>
          <w:sz w:val="18"/>
          <w:szCs w:val="18"/>
          <w:lang w:val="fr-FR"/>
        </w:rPr>
        <w:t xml:space="preserve"> a ensuite servi d’hôtel pour les familles des tuberculeux qui étaient traités dans le sanatorium voisin. De 2021 à 2024, Bruno Huber </w:t>
      </w:r>
      <w:proofErr w:type="spellStart"/>
      <w:r w:rsidRPr="00C764A2">
        <w:rPr>
          <w:sz w:val="18"/>
          <w:szCs w:val="18"/>
          <w:lang w:val="fr-FR"/>
        </w:rPr>
        <w:t>Architetti</w:t>
      </w:r>
      <w:proofErr w:type="spellEnd"/>
      <w:r w:rsidRPr="00C764A2">
        <w:rPr>
          <w:sz w:val="18"/>
          <w:szCs w:val="18"/>
          <w:lang w:val="fr-FR"/>
        </w:rPr>
        <w:t xml:space="preserve"> et </w:t>
      </w:r>
      <w:proofErr w:type="spellStart"/>
      <w:r w:rsidRPr="00C764A2">
        <w:rPr>
          <w:sz w:val="18"/>
          <w:szCs w:val="18"/>
          <w:lang w:val="fr-FR"/>
        </w:rPr>
        <w:t>Renzetti</w:t>
      </w:r>
      <w:proofErr w:type="spellEnd"/>
      <w:r w:rsidRPr="00C764A2">
        <w:rPr>
          <w:sz w:val="18"/>
          <w:szCs w:val="18"/>
          <w:lang w:val="fr-FR"/>
        </w:rPr>
        <w:t xml:space="preserve"> &amp; Partners de Lugano ont restauré le </w:t>
      </w:r>
      <w:proofErr w:type="spellStart"/>
      <w:r w:rsidRPr="00C764A2">
        <w:rPr>
          <w:sz w:val="18"/>
          <w:szCs w:val="18"/>
          <w:lang w:val="fr-FR"/>
        </w:rPr>
        <w:t>palazzo</w:t>
      </w:r>
      <w:proofErr w:type="spellEnd"/>
      <w:r w:rsidRPr="00C764A2">
        <w:rPr>
          <w:sz w:val="18"/>
          <w:szCs w:val="18"/>
          <w:lang w:val="fr-FR"/>
        </w:rPr>
        <w:t xml:space="preserve"> en ayant à </w:t>
      </w:r>
      <w:proofErr w:type="spellStart"/>
      <w:r w:rsidRPr="00C764A2">
        <w:rPr>
          <w:sz w:val="18"/>
          <w:szCs w:val="18"/>
          <w:lang w:val="fr-FR"/>
        </w:rPr>
        <w:t>coeur</w:t>
      </w:r>
      <w:proofErr w:type="spellEnd"/>
      <w:r w:rsidRPr="00C764A2">
        <w:rPr>
          <w:sz w:val="18"/>
          <w:szCs w:val="18"/>
          <w:lang w:val="fr-FR"/>
        </w:rPr>
        <w:t xml:space="preserve"> de conserver le patrimoine historique et les structures d’origine. Photo : Sven </w:t>
      </w:r>
      <w:proofErr w:type="spellStart"/>
      <w:r w:rsidRPr="00C764A2">
        <w:rPr>
          <w:sz w:val="18"/>
          <w:szCs w:val="18"/>
          <w:lang w:val="fr-FR"/>
        </w:rPr>
        <w:t>Högger</w:t>
      </w:r>
      <w:proofErr w:type="spellEnd"/>
      <w:r w:rsidRPr="00C764A2">
        <w:rPr>
          <w:sz w:val="18"/>
          <w:szCs w:val="18"/>
          <w:lang w:val="fr-FR"/>
        </w:rPr>
        <w:t> </w:t>
      </w:r>
      <w:r w:rsidRPr="00C764A2">
        <w:rPr>
          <w:sz w:val="18"/>
          <w:szCs w:val="18"/>
          <w:lang w:val="fr-FR"/>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BD55FF" w:rsidRPr="00C764A2" w14:paraId="5D35E3DA" w14:textId="77777777">
        <w:tc>
          <w:tcPr>
            <w:tcW w:w="2444" w:type="pct"/>
            <w:tcBorders>
              <w:top w:val="nil"/>
              <w:left w:val="nil"/>
              <w:bottom w:val="nil"/>
              <w:right w:val="nil"/>
            </w:tcBorders>
            <w:shd w:val="clear" w:color="auto" w:fill="auto"/>
            <w:tcMar>
              <w:top w:w="0" w:type="dxa"/>
              <w:left w:w="0" w:type="dxa"/>
              <w:bottom w:w="0" w:type="dxa"/>
              <w:right w:w="0" w:type="dxa"/>
            </w:tcMar>
          </w:tcPr>
          <w:p w14:paraId="5D771D65" w14:textId="77777777" w:rsidR="00BD55FF" w:rsidRPr="00C764A2" w:rsidRDefault="00000000">
            <w:pPr>
              <w:keepNext/>
              <w:keepLines/>
              <w:spacing w:line="264" w:lineRule="auto"/>
              <w:rPr>
                <w:sz w:val="14"/>
                <w:szCs w:val="14"/>
                <w:lang w:val="fr-FR"/>
              </w:rPr>
            </w:pPr>
            <w:r w:rsidRPr="00C764A2">
              <w:rPr>
                <w:sz w:val="14"/>
                <w:szCs w:val="14"/>
                <w:lang w:val="fr-FR"/>
              </w:rPr>
              <w:t>9.</w:t>
            </w:r>
          </w:p>
        </w:tc>
        <w:tc>
          <w:tcPr>
            <w:tcW w:w="112" w:type="pct"/>
            <w:tcBorders>
              <w:top w:val="nil"/>
              <w:left w:val="nil"/>
              <w:bottom w:val="nil"/>
              <w:right w:val="nil"/>
            </w:tcBorders>
            <w:shd w:val="clear" w:color="auto" w:fill="auto"/>
            <w:tcMar>
              <w:top w:w="0" w:type="dxa"/>
              <w:left w:w="0" w:type="dxa"/>
              <w:bottom w:w="0" w:type="dxa"/>
              <w:right w:w="0" w:type="dxa"/>
            </w:tcMar>
          </w:tcPr>
          <w:p w14:paraId="3DAF9C02" w14:textId="77777777" w:rsidR="00BD55FF" w:rsidRPr="00C764A2" w:rsidRDefault="00BD55FF">
            <w:pPr>
              <w:keepNext/>
              <w:keepLines/>
              <w:spacing w:line="264" w:lineRule="auto"/>
              <w:rPr>
                <w:sz w:val="14"/>
                <w:szCs w:val="14"/>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1500DD49" w14:textId="77777777" w:rsidR="00BD55FF" w:rsidRPr="00C764A2" w:rsidRDefault="00BD55FF">
            <w:pPr>
              <w:keepNext/>
              <w:keepLines/>
              <w:spacing w:line="264" w:lineRule="auto"/>
              <w:rPr>
                <w:sz w:val="14"/>
                <w:szCs w:val="14"/>
                <w:lang w:val="fr-FR"/>
              </w:rPr>
            </w:pPr>
          </w:p>
        </w:tc>
      </w:tr>
      <w:tr w:rsidR="00BD55FF" w:rsidRPr="00C764A2" w14:paraId="4A71A0B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7731415" w14:textId="77777777" w:rsidR="00BD55FF" w:rsidRPr="00C764A2" w:rsidRDefault="00000000">
            <w:pPr>
              <w:keepNext/>
              <w:keepLines/>
              <w:spacing w:line="264" w:lineRule="auto"/>
              <w:rPr>
                <w:sz w:val="14"/>
                <w:szCs w:val="14"/>
                <w:lang w:val="fr-FR"/>
              </w:rPr>
            </w:pPr>
            <w:r w:rsidRPr="00C764A2">
              <w:rPr>
                <w:noProof/>
                <w:sz w:val="14"/>
                <w:szCs w:val="14"/>
                <w:lang w:val="fr-FR"/>
              </w:rPr>
              <w:drawing>
                <wp:inline distT="0" distB="0" distL="0" distR="0" wp14:anchorId="1DFB0A04" wp14:editId="42BC0422">
                  <wp:extent cx="1511935"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4D66D6E" w14:textId="77777777" w:rsidR="00BD55FF" w:rsidRPr="00C764A2" w:rsidRDefault="00BD55FF">
            <w:pPr>
              <w:keepNext/>
              <w:keepLines/>
              <w:spacing w:line="264" w:lineRule="auto"/>
              <w:rPr>
                <w:sz w:val="18"/>
                <w:szCs w:val="18"/>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0130DBEC" w14:textId="77777777" w:rsidR="00BD55FF" w:rsidRPr="00C764A2" w:rsidRDefault="00BD55FF">
            <w:pPr>
              <w:keepNext/>
              <w:keepLines/>
              <w:spacing w:line="264" w:lineRule="auto"/>
              <w:rPr>
                <w:sz w:val="18"/>
                <w:szCs w:val="18"/>
                <w:lang w:val="fr-FR"/>
              </w:rPr>
            </w:pPr>
          </w:p>
        </w:tc>
      </w:tr>
      <w:tr w:rsidR="00BD55FF" w:rsidRPr="00C764A2" w14:paraId="66C901A3" w14:textId="77777777">
        <w:tc>
          <w:tcPr>
            <w:tcW w:w="2444" w:type="pct"/>
            <w:tcBorders>
              <w:top w:val="nil"/>
              <w:left w:val="nil"/>
              <w:bottom w:val="nil"/>
              <w:right w:val="nil"/>
            </w:tcBorders>
            <w:shd w:val="clear" w:color="auto" w:fill="auto"/>
            <w:tcMar>
              <w:top w:w="0" w:type="dxa"/>
              <w:left w:w="0" w:type="dxa"/>
              <w:bottom w:w="0" w:type="dxa"/>
              <w:right w:w="0" w:type="dxa"/>
            </w:tcMar>
          </w:tcPr>
          <w:p w14:paraId="04302864" w14:textId="77777777" w:rsidR="00BD55FF" w:rsidRPr="00C764A2" w:rsidRDefault="00BD55FF">
            <w:pPr>
              <w:keepNext/>
              <w:keepLines/>
              <w:spacing w:line="264" w:lineRule="auto"/>
              <w:rPr>
                <w:sz w:val="18"/>
                <w:szCs w:val="18"/>
                <w:lang w:val="fr-FR"/>
              </w:rPr>
            </w:pPr>
          </w:p>
        </w:tc>
        <w:tc>
          <w:tcPr>
            <w:tcW w:w="112" w:type="pct"/>
            <w:tcBorders>
              <w:top w:val="nil"/>
              <w:left w:val="nil"/>
              <w:bottom w:val="nil"/>
              <w:right w:val="nil"/>
            </w:tcBorders>
            <w:shd w:val="clear" w:color="auto" w:fill="auto"/>
            <w:tcMar>
              <w:top w:w="0" w:type="dxa"/>
              <w:left w:w="0" w:type="dxa"/>
              <w:bottom w:w="0" w:type="dxa"/>
              <w:right w:w="0" w:type="dxa"/>
            </w:tcMar>
          </w:tcPr>
          <w:p w14:paraId="468A25F9" w14:textId="77777777" w:rsidR="00BD55FF" w:rsidRPr="00C764A2" w:rsidRDefault="00BD55FF">
            <w:pPr>
              <w:keepNext/>
              <w:keepLines/>
              <w:spacing w:line="264" w:lineRule="auto"/>
              <w:rPr>
                <w:sz w:val="18"/>
                <w:szCs w:val="18"/>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3CDF8A4A" w14:textId="77777777" w:rsidR="00BD55FF" w:rsidRPr="00C764A2" w:rsidRDefault="00BD55FF">
            <w:pPr>
              <w:keepNext/>
              <w:keepLines/>
              <w:spacing w:line="264" w:lineRule="auto"/>
              <w:rPr>
                <w:sz w:val="18"/>
                <w:szCs w:val="18"/>
                <w:lang w:val="fr-FR"/>
              </w:rPr>
            </w:pPr>
          </w:p>
        </w:tc>
      </w:tr>
      <w:tr w:rsidR="00BD55FF" w:rsidRPr="00C764A2" w14:paraId="1565369B" w14:textId="77777777">
        <w:tc>
          <w:tcPr>
            <w:tcW w:w="2444" w:type="pct"/>
            <w:tcBorders>
              <w:top w:val="nil"/>
              <w:left w:val="nil"/>
              <w:bottom w:val="nil"/>
              <w:right w:val="nil"/>
            </w:tcBorders>
            <w:shd w:val="clear" w:color="auto" w:fill="auto"/>
            <w:tcMar>
              <w:top w:w="0" w:type="dxa"/>
              <w:left w:w="0" w:type="dxa"/>
              <w:bottom w:w="0" w:type="dxa"/>
              <w:right w:w="0" w:type="dxa"/>
            </w:tcMar>
          </w:tcPr>
          <w:p w14:paraId="4850B25D" w14:textId="77777777" w:rsidR="00BD55FF" w:rsidRPr="00C764A2" w:rsidRDefault="00BD55FF">
            <w:pPr>
              <w:keepNext/>
              <w:keepLines/>
              <w:spacing w:line="264" w:lineRule="auto"/>
              <w:rPr>
                <w:sz w:val="18"/>
                <w:szCs w:val="18"/>
                <w:lang w:val="fr-FR"/>
              </w:rPr>
            </w:pPr>
          </w:p>
        </w:tc>
        <w:tc>
          <w:tcPr>
            <w:tcW w:w="112" w:type="pct"/>
            <w:tcBorders>
              <w:top w:val="nil"/>
              <w:left w:val="nil"/>
              <w:bottom w:val="nil"/>
              <w:right w:val="nil"/>
            </w:tcBorders>
            <w:shd w:val="clear" w:color="auto" w:fill="auto"/>
            <w:tcMar>
              <w:top w:w="0" w:type="dxa"/>
              <w:left w:w="0" w:type="dxa"/>
              <w:bottom w:w="0" w:type="dxa"/>
              <w:right w:w="0" w:type="dxa"/>
            </w:tcMar>
          </w:tcPr>
          <w:p w14:paraId="5AD7860E" w14:textId="77777777" w:rsidR="00BD55FF" w:rsidRPr="00C764A2" w:rsidRDefault="00BD55FF">
            <w:pPr>
              <w:keepNext/>
              <w:keepLines/>
              <w:spacing w:line="264" w:lineRule="auto"/>
              <w:rPr>
                <w:sz w:val="18"/>
                <w:szCs w:val="18"/>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193EB2FC" w14:textId="77777777" w:rsidR="00BD55FF" w:rsidRPr="00C764A2" w:rsidRDefault="00BD55FF">
            <w:pPr>
              <w:keepNext/>
              <w:keepLines/>
              <w:spacing w:line="264" w:lineRule="auto"/>
              <w:rPr>
                <w:sz w:val="18"/>
                <w:szCs w:val="18"/>
                <w:lang w:val="fr-FR"/>
              </w:rPr>
            </w:pPr>
          </w:p>
        </w:tc>
      </w:tr>
      <w:tr w:rsidR="00BD55FF" w:rsidRPr="00C764A2" w14:paraId="70DFF8DD" w14:textId="77777777">
        <w:tc>
          <w:tcPr>
            <w:tcW w:w="2444" w:type="pct"/>
            <w:tcBorders>
              <w:top w:val="nil"/>
              <w:left w:val="nil"/>
              <w:bottom w:val="nil"/>
              <w:right w:val="nil"/>
            </w:tcBorders>
            <w:shd w:val="clear" w:color="auto" w:fill="auto"/>
            <w:tcMar>
              <w:top w:w="0" w:type="dxa"/>
              <w:left w:w="0" w:type="dxa"/>
              <w:bottom w:w="0" w:type="dxa"/>
              <w:right w:w="0" w:type="dxa"/>
            </w:tcMar>
          </w:tcPr>
          <w:p w14:paraId="66EC8F9B" w14:textId="77777777" w:rsidR="00BD55FF" w:rsidRPr="00C764A2" w:rsidRDefault="00BD55FF">
            <w:pPr>
              <w:keepNext/>
              <w:keepLines/>
              <w:spacing w:line="264" w:lineRule="auto"/>
              <w:rPr>
                <w:sz w:val="18"/>
                <w:szCs w:val="18"/>
                <w:lang w:val="fr-FR"/>
              </w:rPr>
            </w:pPr>
          </w:p>
        </w:tc>
        <w:tc>
          <w:tcPr>
            <w:tcW w:w="112" w:type="pct"/>
            <w:tcBorders>
              <w:top w:val="nil"/>
              <w:left w:val="nil"/>
              <w:bottom w:val="nil"/>
              <w:right w:val="nil"/>
            </w:tcBorders>
            <w:shd w:val="clear" w:color="auto" w:fill="auto"/>
            <w:tcMar>
              <w:top w:w="0" w:type="dxa"/>
              <w:left w:w="0" w:type="dxa"/>
              <w:bottom w:w="0" w:type="dxa"/>
              <w:right w:w="0" w:type="dxa"/>
            </w:tcMar>
          </w:tcPr>
          <w:p w14:paraId="1C4E0919" w14:textId="77777777" w:rsidR="00BD55FF" w:rsidRPr="00C764A2" w:rsidRDefault="00BD55FF">
            <w:pPr>
              <w:keepNext/>
              <w:keepLines/>
              <w:spacing w:line="264" w:lineRule="auto"/>
              <w:rPr>
                <w:sz w:val="18"/>
                <w:szCs w:val="18"/>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78BFCB1C" w14:textId="77777777" w:rsidR="00BD55FF" w:rsidRPr="00C764A2" w:rsidRDefault="00BD55FF">
            <w:pPr>
              <w:keepNext/>
              <w:keepLines/>
              <w:spacing w:line="264" w:lineRule="auto"/>
              <w:rPr>
                <w:sz w:val="18"/>
                <w:szCs w:val="18"/>
                <w:lang w:val="fr-FR"/>
              </w:rPr>
            </w:pPr>
          </w:p>
        </w:tc>
      </w:tr>
    </w:tbl>
    <w:p w14:paraId="5B5B34B0" w14:textId="77777777" w:rsidR="00BD55FF" w:rsidRPr="00C764A2" w:rsidRDefault="00000000">
      <w:pPr>
        <w:spacing w:line="264" w:lineRule="auto"/>
        <w:rPr>
          <w:lang w:val="fr-FR"/>
        </w:rPr>
      </w:pPr>
      <w:r w:rsidRPr="00C764A2">
        <w:rPr>
          <w:lang w:val="fr-FR"/>
        </w:rP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BD55FF" w:rsidRPr="00C764A2" w14:paraId="5D6629A7"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55012E43" w14:textId="77777777" w:rsidR="00BD55FF" w:rsidRPr="000D69C0" w:rsidRDefault="00000000">
            <w:pPr>
              <w:spacing w:before="240" w:after="240"/>
              <w:rPr>
                <w:lang w:val="en-US"/>
              </w:rPr>
            </w:pPr>
            <w:r w:rsidRPr="000D69C0">
              <w:rPr>
                <w:b/>
                <w:lang w:val="en-US"/>
              </w:rPr>
              <w:lastRenderedPageBreak/>
              <w:t>Bauwerk Parkett – Built for a lifetime</w:t>
            </w:r>
          </w:p>
          <w:p w14:paraId="29589084" w14:textId="77777777" w:rsidR="00BD55FF" w:rsidRPr="00C764A2" w:rsidRDefault="00000000">
            <w:pPr>
              <w:spacing w:before="240" w:after="240"/>
              <w:rPr>
                <w:lang w:val="fr-FR"/>
              </w:rPr>
            </w:pPr>
            <w:r w:rsidRPr="00C764A2">
              <w:rPr>
                <w:lang w:val="fr-FR"/>
              </w:rPr>
              <w:t>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crée des expériences d’habitat extraordinaires – aujourd’hui et pour les générations futures.</w:t>
            </w:r>
          </w:p>
          <w:p w14:paraId="45ACD911" w14:textId="77777777" w:rsidR="00BD55FF" w:rsidRPr="00C764A2" w:rsidRDefault="00000000">
            <w:pPr>
              <w:spacing w:before="240" w:after="240"/>
              <w:rPr>
                <w:lang w:val="fr-FR"/>
              </w:rPr>
            </w:pPr>
            <w:hyperlink r:id="rId16">
              <w:r w:rsidR="00BD55FF" w:rsidRPr="00C764A2">
                <w:rPr>
                  <w:rStyle w:val="Hyperlink"/>
                  <w:i/>
                  <w:color w:val="000000"/>
                  <w:lang w:val="fr-FR"/>
                </w:rPr>
                <w:t>bauwerk-parkett.com</w:t>
              </w:r>
            </w:hyperlink>
          </w:p>
          <w:p w14:paraId="13103519" w14:textId="77777777" w:rsidR="00BD55FF" w:rsidRPr="00C764A2" w:rsidRDefault="00000000">
            <w:pPr>
              <w:rPr>
                <w:lang w:val="fr-FR"/>
              </w:rPr>
            </w:pPr>
            <w:r w:rsidRPr="00C764A2">
              <w:rPr>
                <w:lang w:val="fr-FR"/>
              </w:rPr>
              <w:br/>
            </w:r>
          </w:p>
        </w:tc>
        <w:tc>
          <w:tcPr>
            <w:tcW w:w="5" w:type="pct"/>
            <w:tcBorders>
              <w:top w:val="nil"/>
              <w:left w:val="nil"/>
              <w:bottom w:val="nil"/>
              <w:right w:val="nil"/>
            </w:tcBorders>
            <w:shd w:val="clear" w:color="auto" w:fill="auto"/>
            <w:tcMar>
              <w:top w:w="0" w:type="dxa"/>
              <w:left w:w="0" w:type="dxa"/>
              <w:bottom w:w="0" w:type="dxa"/>
              <w:right w:w="227" w:type="dxa"/>
            </w:tcMar>
          </w:tcPr>
          <w:p w14:paraId="6FD1C457" w14:textId="77777777" w:rsidR="00BD55FF" w:rsidRPr="00C764A2" w:rsidRDefault="00000000">
            <w:pPr>
              <w:rPr>
                <w:lang w:val="fr-FR"/>
              </w:rPr>
            </w:pPr>
            <w:r w:rsidRPr="00C764A2">
              <w:rPr>
                <w:lang w:val="fr-FR"/>
              </w:rPr>
              <w:br/>
            </w:r>
          </w:p>
        </w:tc>
      </w:tr>
      <w:tr w:rsidR="00BD55FF" w:rsidRPr="00C764A2" w14:paraId="146FB5E2"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3358C2D0" w14:textId="77777777" w:rsidR="00BD55FF" w:rsidRPr="00C764A2" w:rsidRDefault="00BD55FF">
            <w:pPr>
              <w:rPr>
                <w:lang w:val="fr-FR"/>
              </w:rPr>
            </w:pPr>
          </w:p>
        </w:tc>
        <w:tc>
          <w:tcPr>
            <w:tcW w:w="3597" w:type="dxa"/>
            <w:tcBorders>
              <w:top w:val="nil"/>
              <w:left w:val="nil"/>
              <w:bottom w:val="nil"/>
              <w:right w:val="nil"/>
            </w:tcBorders>
            <w:shd w:val="clear" w:color="auto" w:fill="auto"/>
            <w:tcMar>
              <w:top w:w="0" w:type="dxa"/>
              <w:left w:w="0" w:type="dxa"/>
              <w:bottom w:w="0" w:type="dxa"/>
              <w:right w:w="227" w:type="dxa"/>
            </w:tcMar>
          </w:tcPr>
          <w:p w14:paraId="6F36628D" w14:textId="77777777" w:rsidR="00BD55FF" w:rsidRPr="00C764A2" w:rsidRDefault="00BD55FF">
            <w:pPr>
              <w:rPr>
                <w:lang w:val="fr-FR"/>
              </w:rPr>
            </w:pPr>
          </w:p>
        </w:tc>
      </w:tr>
    </w:tbl>
    <w:p w14:paraId="1CA15FEB" w14:textId="77777777" w:rsidR="00BD55FF" w:rsidRPr="00C764A2" w:rsidRDefault="00000000">
      <w:pPr>
        <w:spacing w:line="264" w:lineRule="auto"/>
        <w:rPr>
          <w:lang w:val="fr-FR"/>
        </w:rPr>
      </w:pPr>
      <w:r w:rsidRPr="00C764A2">
        <w:rPr>
          <w:lang w:val="fr-FR"/>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BD55FF" w:rsidRPr="00C764A2" w14:paraId="38E33CA9"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75E9726A" w14:textId="77777777" w:rsidR="00BD55FF" w:rsidRPr="00C764A2" w:rsidRDefault="00000000">
            <w:pPr>
              <w:rPr>
                <w:lang w:val="fr-FR"/>
              </w:rPr>
            </w:pPr>
            <w:r w:rsidRPr="00C764A2">
              <w:rPr>
                <w:b/>
                <w:lang w:val="fr-FR"/>
              </w:rPr>
              <w:t xml:space="preserve">QR-Code der </w:t>
            </w:r>
            <w:proofErr w:type="spellStart"/>
            <w:r w:rsidRPr="00C764A2">
              <w:rPr>
                <w:b/>
                <w:lang w:val="fr-FR"/>
              </w:rPr>
              <w:t>Medieninformation</w:t>
            </w:r>
            <w:proofErr w:type="spellEnd"/>
          </w:p>
        </w:tc>
        <w:tc>
          <w:tcPr>
            <w:tcW w:w="5" w:type="pct"/>
            <w:tcBorders>
              <w:top w:val="nil"/>
              <w:left w:val="nil"/>
              <w:bottom w:val="nil"/>
              <w:right w:val="nil"/>
            </w:tcBorders>
            <w:shd w:val="clear" w:color="auto" w:fill="auto"/>
            <w:tcMar>
              <w:top w:w="0" w:type="dxa"/>
              <w:left w:w="0" w:type="dxa"/>
              <w:bottom w:w="0" w:type="dxa"/>
              <w:right w:w="227" w:type="dxa"/>
            </w:tcMar>
          </w:tcPr>
          <w:p w14:paraId="17D7479E" w14:textId="77777777" w:rsidR="00BD55FF" w:rsidRPr="00C764A2" w:rsidRDefault="00000000">
            <w:pPr>
              <w:rPr>
                <w:lang w:val="fr-FR"/>
              </w:rPr>
            </w:pPr>
            <w:r w:rsidRPr="00C764A2">
              <w:rPr>
                <w:lang w:val="fr-FR"/>
              </w:rPr>
              <w:br/>
            </w:r>
          </w:p>
        </w:tc>
      </w:tr>
      <w:tr w:rsidR="00BD55FF" w:rsidRPr="00C764A2" w14:paraId="794A4465"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009AE515" w14:textId="77777777" w:rsidR="00BD55FF" w:rsidRPr="00C764A2" w:rsidRDefault="00BD55FF">
            <w:pPr>
              <w:rPr>
                <w:lang w:val="fr-FR"/>
              </w:rPr>
            </w:pPr>
          </w:p>
        </w:tc>
        <w:tc>
          <w:tcPr>
            <w:tcW w:w="3597" w:type="dxa"/>
            <w:tcBorders>
              <w:top w:val="nil"/>
              <w:left w:val="nil"/>
              <w:bottom w:val="nil"/>
              <w:right w:val="nil"/>
            </w:tcBorders>
            <w:shd w:val="clear" w:color="auto" w:fill="auto"/>
            <w:tcMar>
              <w:top w:w="0" w:type="dxa"/>
              <w:left w:w="0" w:type="dxa"/>
              <w:bottom w:w="0" w:type="dxa"/>
              <w:right w:w="227" w:type="dxa"/>
            </w:tcMar>
          </w:tcPr>
          <w:p w14:paraId="51530742" w14:textId="77777777" w:rsidR="00BD55FF" w:rsidRPr="00C764A2" w:rsidRDefault="00BD55FF">
            <w:pPr>
              <w:rPr>
                <w:lang w:val="fr-FR"/>
              </w:rPr>
            </w:pPr>
          </w:p>
        </w:tc>
      </w:tr>
    </w:tbl>
    <w:p w14:paraId="312EBEB1" w14:textId="77777777" w:rsidR="00BD55FF" w:rsidRPr="00C764A2" w:rsidRDefault="00000000">
      <w:pPr>
        <w:rPr>
          <w:lang w:val="fr-FR"/>
        </w:rPr>
      </w:pPr>
      <w:r w:rsidRPr="00C764A2">
        <w:rPr>
          <w:noProof/>
          <w:sz w:val="18"/>
          <w:szCs w:val="18"/>
          <w:lang w:val="fr-FR"/>
        </w:rPr>
        <w:drawing>
          <wp:inline distT="0" distB="0" distL="0" distR="0" wp14:anchorId="41F76D89" wp14:editId="4C31EACC">
            <wp:extent cx="1800860" cy="18008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1800860" cy="1800860"/>
                    </a:xfrm>
                    <a:prstGeom prst="rect">
                      <a:avLst/>
                    </a:prstGeom>
                  </pic:spPr>
                </pic:pic>
              </a:graphicData>
            </a:graphic>
          </wp:inline>
        </w:drawing>
      </w:r>
      <w:r w:rsidRPr="00C764A2">
        <w:rPr>
          <w:sz w:val="18"/>
          <w:szCs w:val="18"/>
          <w:lang w:val="fr-FR"/>
        </w:rPr>
        <w:br/>
      </w:r>
    </w:p>
    <w:sectPr w:rsidR="00BD55FF" w:rsidRPr="00C764A2">
      <w:headerReference w:type="default" r:id="rId18"/>
      <w:footerReference w:type="default" r:id="rId19"/>
      <w:headerReference w:type="first" r:id="rId20"/>
      <w:footerReference w:type="first" r:id="rId21"/>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9D2A0" w14:textId="77777777" w:rsidR="00154189" w:rsidRDefault="00154189">
      <w:pPr>
        <w:spacing w:line="240" w:lineRule="auto"/>
      </w:pPr>
      <w:r>
        <w:separator/>
      </w:r>
    </w:p>
  </w:endnote>
  <w:endnote w:type="continuationSeparator" w:id="0">
    <w:p w14:paraId="5DB83707" w14:textId="77777777" w:rsidR="00154189" w:rsidRDefault="001541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BD55FF" w14:paraId="27C9BABD"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6A2D11C" w14:textId="77777777" w:rsidR="00BD55FF"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BD55FF" w14:paraId="6FD0C947" w14:textId="77777777">
            <w:trPr>
              <w:tblCellSpacing w:w="0" w:type="dxa"/>
            </w:trPr>
            <w:tc>
              <w:tcPr>
                <w:tcW w:w="5000" w:type="pct"/>
                <w:shd w:val="clear" w:color="auto" w:fill="FFFFFF"/>
                <w:vAlign w:val="center"/>
                <w:hideMark/>
              </w:tcPr>
              <w:p w14:paraId="4F3CF005" w14:textId="77777777" w:rsidR="00BD55FF"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sidR="00BD55FF">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sidR="00BD55FF">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sidR="00BD55FF">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sidR="00BD55FF">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sidR="00BD55FF">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rsidR="00BD55FF">
                  <w:fldChar w:fldCharType="begin"/>
                </w:r>
                <w:r w:rsidR="00BD55FF">
                  <w:instrText>HYPERLINK "https://www.youtube.com/channel/UCSj8VzKnCchna6P7pRmRGwg" \t "_blank" \o "bauwerk-parkett-youtube" \h</w:instrText>
                </w:r>
                <w:r w:rsidR="00BD55FF">
                  <w:fldChar w:fldCharType="separate"/>
                </w:r>
                <w:r w:rsidR="00BD55FF">
                  <w:rPr>
                    <w:rStyle w:val="Hyperlink"/>
                    <w:rFonts w:eastAsia="Arial"/>
                    <w:i/>
                    <w:color w:val="000000"/>
                    <w:sz w:val="16"/>
                    <w:szCs w:val="16"/>
                    <w:shd w:val="clear" w:color="auto" w:fill="FFFFFF"/>
                  </w:rPr>
                  <w:t>Youtube</w:t>
                </w:r>
                <w:proofErr w:type="spellEnd"/>
                <w:r w:rsidR="00BD55FF">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sidR="00BD55FF">
                    <w:rPr>
                      <w:rStyle w:val="Hyperlink"/>
                      <w:rFonts w:eastAsia="Arial"/>
                      <w:i/>
                      <w:color w:val="000000"/>
                      <w:sz w:val="16"/>
                      <w:szCs w:val="16"/>
                      <w:shd w:val="clear" w:color="auto" w:fill="FFFFFF"/>
                    </w:rPr>
                    <w:t>Pinterest</w:t>
                  </w:r>
                </w:hyperlink>
              </w:p>
            </w:tc>
          </w:tr>
        </w:tbl>
        <w:p w14:paraId="37C6A45A" w14:textId="77777777" w:rsidR="00BD55FF" w:rsidRDefault="00BD55FF">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A9BD867" w14:textId="77777777" w:rsidR="00BD55FF" w:rsidRDefault="00BD55FF">
          <w:pPr>
            <w:rPr>
              <w:sz w:val="16"/>
              <w:szCs w:val="16"/>
            </w:rPr>
          </w:pPr>
        </w:p>
      </w:tc>
    </w:tr>
  </w:tbl>
  <w:p w14:paraId="010DBDE7" w14:textId="77777777" w:rsidR="00BD55FF" w:rsidRDefault="00BD55F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BD55FF" w14:paraId="491BABBD"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22BFDFA" w14:textId="77777777" w:rsidR="00BD55FF"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BD55FF" w14:paraId="35525490" w14:textId="77777777">
            <w:trPr>
              <w:tblCellSpacing w:w="0" w:type="dxa"/>
            </w:trPr>
            <w:tc>
              <w:tcPr>
                <w:tcW w:w="5000" w:type="pct"/>
                <w:shd w:val="clear" w:color="auto" w:fill="FFFFFF"/>
                <w:vAlign w:val="center"/>
                <w:hideMark/>
              </w:tcPr>
              <w:p w14:paraId="7CBB37A3" w14:textId="77777777" w:rsidR="00BD55FF"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sidR="00BD55FF">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sidR="00BD55FF">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sidR="00BD55FF">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sidR="00BD55FF">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sidR="00BD55FF">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rsidR="00BD55FF">
                  <w:fldChar w:fldCharType="begin"/>
                </w:r>
                <w:r w:rsidR="00BD55FF">
                  <w:instrText>HYPERLINK "https://www.youtube.com/channel/UCSj8VzKnCchna6P7pRmRGwg" \t "_blank" \o "bauwerk-parkett-youtube" \h</w:instrText>
                </w:r>
                <w:r w:rsidR="00BD55FF">
                  <w:fldChar w:fldCharType="separate"/>
                </w:r>
                <w:r w:rsidR="00BD55FF">
                  <w:rPr>
                    <w:rStyle w:val="Hyperlink"/>
                    <w:rFonts w:eastAsia="Arial"/>
                    <w:i/>
                    <w:color w:val="000000"/>
                    <w:sz w:val="16"/>
                    <w:szCs w:val="16"/>
                    <w:shd w:val="clear" w:color="auto" w:fill="FFFFFF"/>
                  </w:rPr>
                  <w:t>Youtube</w:t>
                </w:r>
                <w:proofErr w:type="spellEnd"/>
                <w:r w:rsidR="00BD55FF">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sidR="00BD55FF">
                    <w:rPr>
                      <w:rStyle w:val="Hyperlink"/>
                      <w:rFonts w:eastAsia="Arial"/>
                      <w:i/>
                      <w:color w:val="000000"/>
                      <w:sz w:val="16"/>
                      <w:szCs w:val="16"/>
                      <w:shd w:val="clear" w:color="auto" w:fill="FFFFFF"/>
                    </w:rPr>
                    <w:t>Pinterest</w:t>
                  </w:r>
                </w:hyperlink>
              </w:p>
            </w:tc>
          </w:tr>
        </w:tbl>
        <w:p w14:paraId="3282E4F7" w14:textId="77777777" w:rsidR="00BD55FF" w:rsidRDefault="00BD55FF">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296AA99" w14:textId="77777777" w:rsidR="00BD55FF" w:rsidRDefault="00BD55FF">
          <w:pPr>
            <w:rPr>
              <w:sz w:val="16"/>
              <w:szCs w:val="16"/>
            </w:rPr>
          </w:pPr>
        </w:p>
      </w:tc>
    </w:tr>
  </w:tbl>
  <w:p w14:paraId="45984AAD" w14:textId="77777777" w:rsidR="00BD55FF" w:rsidRDefault="00BD55F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FADDA" w14:textId="77777777" w:rsidR="00154189" w:rsidRDefault="00154189">
      <w:pPr>
        <w:spacing w:line="240" w:lineRule="auto"/>
      </w:pPr>
      <w:r>
        <w:separator/>
      </w:r>
    </w:p>
  </w:footnote>
  <w:footnote w:type="continuationSeparator" w:id="0">
    <w:p w14:paraId="71B22CBA" w14:textId="77777777" w:rsidR="00154189" w:rsidRDefault="001541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CC9A" w14:textId="77777777" w:rsidR="00BD55FF" w:rsidRDefault="00000000">
    <w:r>
      <w:rPr>
        <w:noProof/>
      </w:rPr>
      <w:drawing>
        <wp:anchor distT="0" distB="0" distL="114300" distR="114300" simplePos="0" relativeHeight="251659264" behindDoc="0" locked="0" layoutInCell="0" allowOverlap="0" wp14:anchorId="435B4305" wp14:editId="1F26F0E2">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503F" w14:textId="77777777" w:rsidR="00BD55FF"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14:anchorId="33F3D9C8" wp14:editId="2CF692AB">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14:paraId="01637DFC" w14:textId="77777777" w:rsidR="00BD55FF" w:rsidRDefault="00000000">
    <w:pPr>
      <w:spacing w:before="240" w:after="240"/>
      <w:rPr>
        <w:sz w:val="20"/>
        <w:szCs w:val="20"/>
      </w:rPr>
    </w:pPr>
    <w:r>
      <w:rPr>
        <w:sz w:val="20"/>
        <w:szCs w:val="20"/>
      </w:rPr>
      <w:t> </w:t>
    </w:r>
  </w:p>
  <w:p w14:paraId="60E4D66E" w14:textId="77777777" w:rsidR="00BD55FF" w:rsidRDefault="00000000">
    <w:pPr>
      <w:spacing w:before="240" w:after="240"/>
      <w:rPr>
        <w:sz w:val="20"/>
        <w:szCs w:val="20"/>
      </w:rPr>
    </w:pPr>
    <w:r>
      <w:rPr>
        <w:b/>
        <w:sz w:val="20"/>
        <w:szCs w:val="20"/>
      </w:rPr>
      <w:t>Communiqué de presse</w:t>
    </w:r>
  </w:p>
  <w:p w14:paraId="46032868" w14:textId="77777777" w:rsidR="00BD55FF" w:rsidRDefault="00000000">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5FF"/>
    <w:rsid w:val="000D69C0"/>
    <w:rsid w:val="00154189"/>
    <w:rsid w:val="005571B1"/>
    <w:rsid w:val="006B52BF"/>
    <w:rsid w:val="00826494"/>
    <w:rsid w:val="00884D90"/>
    <w:rsid w:val="00BD55FF"/>
    <w:rsid w:val="00C764A2"/>
    <w:rsid w:val="00CB66ED"/>
    <w:rsid w:val="00D016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70D4FB"/>
  <w15:docId w15:val="{BFED6F6F-5FC8-BE47-A9F3-F7215DD3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D0165B"/>
    <w:pPr>
      <w:spacing w:line="240" w:lineRule="auto"/>
    </w:pPr>
  </w:style>
  <w:style w:type="paragraph" w:styleId="Kopfzeile">
    <w:name w:val="header"/>
    <w:basedOn w:val="Standard"/>
    <w:link w:val="KopfzeileZchn"/>
    <w:uiPriority w:val="99"/>
    <w:unhideWhenUsed/>
    <w:rsid w:val="00884D9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84D90"/>
  </w:style>
  <w:style w:type="paragraph" w:styleId="Fuzeile">
    <w:name w:val="footer"/>
    <w:basedOn w:val="Standard"/>
    <w:link w:val="FuzeileZchn"/>
    <w:uiPriority w:val="99"/>
    <w:unhideWhenUsed/>
    <w:rsid w:val="00884D9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84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www.bauwerk-parkett.com/"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1511</Words>
  <Characters>9526</Characters>
  <Application>Microsoft Office Word</Application>
  <DocSecurity>0</DocSecurity>
  <Lines>79</Lines>
  <Paragraphs>22</Paragraphs>
  <ScaleCrop>false</ScaleCrop>
  <Company/>
  <LinksUpToDate>false</LinksUpToDate>
  <CharactersWithSpaces>11015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6</cp:revision>
  <dcterms:created xsi:type="dcterms:W3CDTF">2024-10-30T13:34:00Z</dcterms:created>
  <dcterms:modified xsi:type="dcterms:W3CDTF">2024-10-31T08:39:00Z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97fde686cb28ee00aa177e358b439efc706d0480574fd564bb3d208b9420b8c6</vt:lpwstr>
  </property>
</Properties>
</file>