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0D5BE" w14:textId="77777777" w:rsidR="003E090A" w:rsidRDefault="003248D2">
      <w:pPr>
        <w:rPr>
          <w:rFonts w:eastAsia="Arial"/>
          <w:sz w:val="8"/>
          <w:szCs w:val="8"/>
        </w:rPr>
      </w:pPr>
      <w:r>
        <w:rPr>
          <w:b/>
          <w:bCs/>
          <w:sz w:val="32"/>
          <w:szCs w:val="32"/>
        </w:rPr>
        <w:t>Gemeinsam, effizient, nachhaltig</w:t>
      </w:r>
      <w:r>
        <w:rPr>
          <w:b/>
          <w:bCs/>
          <w:sz w:val="32"/>
          <w:szCs w:val="32"/>
        </w:rPr>
        <w:br/>
      </w:r>
      <w:r>
        <w:rPr>
          <w:rFonts w:eastAsia="Arial"/>
        </w:rPr>
        <w:t>Heizspezialist ELCO und Raumklimaexperte WOLF rüsten zusammen Logistikzentrum in Siegenburg aus.</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E090A" w14:paraId="5FC7E13B"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134C074" w14:textId="77777777" w:rsidR="003E090A" w:rsidRDefault="003248D2">
            <w:pPr>
              <w:rPr>
                <w:sz w:val="18"/>
                <w:szCs w:val="18"/>
              </w:rPr>
            </w:pPr>
            <w:r>
              <w:rPr>
                <w:noProof/>
                <w:sz w:val="18"/>
                <w:szCs w:val="18"/>
              </w:rPr>
              <w:drawing>
                <wp:inline distT="0" distB="0" distL="0" distR="0" wp14:anchorId="78ADB8BE" wp14:editId="3B95511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2186C07" w14:textId="77777777" w:rsidR="003E090A" w:rsidRDefault="003248D2">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E090A" w14:paraId="4240604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DF51472" w14:textId="418CBE37" w:rsidR="003E090A" w:rsidRPr="009C7BE3" w:rsidRDefault="003248D2">
            <w:pPr>
              <w:spacing w:after="240"/>
              <w:rPr>
                <w:i/>
                <w:sz w:val="20"/>
                <w:szCs w:val="20"/>
              </w:rPr>
            </w:pPr>
            <w:r>
              <w:rPr>
                <w:i/>
                <w:sz w:val="20"/>
                <w:szCs w:val="20"/>
              </w:rPr>
              <w:t>Das neue Logistikzentrum in Siegenburg, im niederbayerischen Landkreis Kelheim, liegt verkehrstechnisch günstig an der A93 und bietet rund 24.000 qm Bruttogeschossfläche an Lagerfläche – verteilt auf zwei Hallen. Nutzer des modernen Zentrums, das seit August 2024 im Betrieb ist, ist die Ariston Group</w:t>
            </w:r>
            <w:r w:rsidR="009C7BE3">
              <w:rPr>
                <w:i/>
                <w:sz w:val="20"/>
                <w:szCs w:val="20"/>
              </w:rPr>
              <w:t xml:space="preserve"> mit ihrem Tochterunternehmen WOLF GmbH. WOLF ist seit 2022 </w:t>
            </w:r>
            <w:r>
              <w:rPr>
                <w:i/>
                <w:sz w:val="20"/>
                <w:szCs w:val="20"/>
              </w:rPr>
              <w:t>Teil der Ariston Group</w:t>
            </w:r>
            <w:r w:rsidR="009C7BE3">
              <w:rPr>
                <w:i/>
                <w:sz w:val="20"/>
                <w:szCs w:val="20"/>
              </w:rPr>
              <w:t xml:space="preserve">, </w:t>
            </w:r>
            <w:r w:rsidR="00C20C7C" w:rsidRPr="00C20C7C">
              <w:rPr>
                <w:i/>
                <w:sz w:val="20"/>
                <w:szCs w:val="20"/>
              </w:rPr>
              <w:t>ein weltweit führender Anbieter von nachhaltigem thermischem Komfort</w:t>
            </w:r>
            <w:r w:rsidR="009C7BE3">
              <w:rPr>
                <w:i/>
                <w:sz w:val="20"/>
                <w:szCs w:val="20"/>
              </w:rPr>
              <w:t xml:space="preserve">, der </w:t>
            </w:r>
            <w:r w:rsidR="00C20C7C" w:rsidRPr="00C20C7C">
              <w:rPr>
                <w:i/>
                <w:sz w:val="20"/>
                <w:szCs w:val="20"/>
              </w:rPr>
              <w:t>ein einzigartiges, umfassendes Sortiment an Lösungen für Warmwasser, Raumheizung und Luftaufbereitung sowie Komponenten und Brenner</w:t>
            </w:r>
            <w:r w:rsidR="009C7BE3">
              <w:rPr>
                <w:i/>
                <w:sz w:val="20"/>
                <w:szCs w:val="20"/>
              </w:rPr>
              <w:t xml:space="preserve"> bietet</w:t>
            </w:r>
            <w:r w:rsidR="00C20C7C" w:rsidRPr="00C20C7C">
              <w:rPr>
                <w:i/>
                <w:sz w:val="20"/>
                <w:szCs w:val="20"/>
              </w:rPr>
              <w:t>.</w:t>
            </w:r>
            <w:r w:rsidR="009C7BE3">
              <w:rPr>
                <w:i/>
                <w:sz w:val="20"/>
                <w:szCs w:val="20"/>
              </w:rPr>
              <w:t xml:space="preserve"> Auch d</w:t>
            </w:r>
            <w:r>
              <w:rPr>
                <w:i/>
                <w:sz w:val="20"/>
                <w:szCs w:val="20"/>
              </w:rPr>
              <w:t xml:space="preserve">ie ELCO GmbH gehört </w:t>
            </w:r>
            <w:r w:rsidR="00C20C7C">
              <w:rPr>
                <w:i/>
                <w:sz w:val="20"/>
                <w:szCs w:val="20"/>
              </w:rPr>
              <w:t>zu</w:t>
            </w:r>
            <w:r w:rsidR="009C7BE3">
              <w:rPr>
                <w:i/>
                <w:sz w:val="20"/>
                <w:szCs w:val="20"/>
              </w:rPr>
              <w:t>r</w:t>
            </w:r>
            <w:r w:rsidR="00C20C7C">
              <w:rPr>
                <w:i/>
                <w:sz w:val="20"/>
                <w:szCs w:val="20"/>
              </w:rPr>
              <w:t xml:space="preserve"> Ariston</w:t>
            </w:r>
            <w:r w:rsidR="009C7BE3">
              <w:rPr>
                <w:i/>
                <w:sz w:val="20"/>
                <w:szCs w:val="20"/>
              </w:rPr>
              <w:t xml:space="preserve"> Group, seit über 20 Jahren</w:t>
            </w:r>
            <w:r>
              <w:rPr>
                <w:i/>
                <w:sz w:val="20"/>
                <w:szCs w:val="20"/>
              </w:rPr>
              <w:t>. Für den Neubau in Siegenburg bündelten ELCO und WOLF erstmals ihre Kompetenzen un</w:t>
            </w:r>
            <w:r w:rsidR="00C20C7C">
              <w:rPr>
                <w:i/>
                <w:sz w:val="20"/>
                <w:szCs w:val="20"/>
              </w:rPr>
              <w:t>d</w:t>
            </w:r>
            <w:r>
              <w:rPr>
                <w:i/>
                <w:sz w:val="20"/>
                <w:szCs w:val="20"/>
              </w:rPr>
              <w:t xml:space="preserve"> rüsteten die Hallen mit modernster Wärmepumpentechnik und ausgereiften Raumklimalösungen aus.</w:t>
            </w:r>
          </w:p>
          <w:p w14:paraId="4E1E3354" w14:textId="2D7CD9D6" w:rsidR="003E090A" w:rsidRPr="00E93A3C" w:rsidRDefault="003248D2">
            <w:pPr>
              <w:spacing w:after="240"/>
              <w:rPr>
                <w:color w:val="FF0000"/>
                <w:sz w:val="20"/>
                <w:szCs w:val="20"/>
              </w:rPr>
            </w:pPr>
            <w:r>
              <w:rPr>
                <w:sz w:val="20"/>
                <w:szCs w:val="20"/>
              </w:rPr>
              <w:t xml:space="preserve">„Das Logistikzentrum steht exemplarisch für die Innovationskraft von ELCO und WOLF und zeigt, wie durch intelligente Lösungen und starke Partnerschaften effiziente und nachhaltige Energie- und Raumklimasysteme für moderne Industrieanlagen geschaffen werden können“, betonen </w:t>
            </w:r>
            <w:r w:rsidRPr="00387516">
              <w:rPr>
                <w:color w:val="000000" w:themeColor="text1"/>
                <w:sz w:val="20"/>
                <w:szCs w:val="20"/>
              </w:rPr>
              <w:t xml:space="preserve">Rolf Meier, </w:t>
            </w:r>
            <w:r w:rsidR="00B223C9">
              <w:rPr>
                <w:color w:val="000000" w:themeColor="text1"/>
                <w:sz w:val="20"/>
                <w:szCs w:val="20"/>
              </w:rPr>
              <w:t>v</w:t>
            </w:r>
            <w:r w:rsidRPr="00387516">
              <w:rPr>
                <w:color w:val="000000" w:themeColor="text1"/>
                <w:sz w:val="20"/>
                <w:szCs w:val="20"/>
              </w:rPr>
              <w:t>erantwortlich für den Geschäftsbereich Commercial bei ELCO, Kai Lücke, Leiter Projekte AHU</w:t>
            </w:r>
            <w:r w:rsidR="00E93A3C" w:rsidRPr="00387516">
              <w:rPr>
                <w:color w:val="000000" w:themeColor="text1"/>
                <w:sz w:val="20"/>
                <w:szCs w:val="20"/>
              </w:rPr>
              <w:t xml:space="preserve"> und Roland Goldbrunner</w:t>
            </w:r>
            <w:r w:rsidR="00F33F3E">
              <w:rPr>
                <w:color w:val="000000" w:themeColor="text1"/>
                <w:sz w:val="20"/>
                <w:szCs w:val="20"/>
              </w:rPr>
              <w:t xml:space="preserve">, </w:t>
            </w:r>
            <w:r w:rsidR="00E93A3C" w:rsidRPr="00387516">
              <w:rPr>
                <w:color w:val="000000" w:themeColor="text1"/>
                <w:sz w:val="20"/>
                <w:szCs w:val="20"/>
              </w:rPr>
              <w:t xml:space="preserve">Teamleiter Standortmanagement </w:t>
            </w:r>
            <w:r w:rsidRPr="00387516">
              <w:rPr>
                <w:color w:val="000000" w:themeColor="text1"/>
                <w:sz w:val="20"/>
                <w:szCs w:val="20"/>
              </w:rPr>
              <w:t xml:space="preserve">bei WOLF. </w:t>
            </w:r>
            <w:r w:rsidR="00C14210" w:rsidRPr="00387516">
              <w:rPr>
                <w:color w:val="000000" w:themeColor="text1"/>
                <w:sz w:val="20"/>
                <w:szCs w:val="20"/>
              </w:rPr>
              <w:t>Die drei</w:t>
            </w:r>
            <w:r w:rsidRPr="00387516">
              <w:rPr>
                <w:color w:val="000000" w:themeColor="text1"/>
                <w:sz w:val="20"/>
                <w:szCs w:val="20"/>
              </w:rPr>
              <w:t xml:space="preserve"> haben das Projekt mit ihren Teams von Anfang an begleitet. Gemeinsam erarbeiteten sie mit den Fachplanern und </w:t>
            </w:r>
            <w:r>
              <w:rPr>
                <w:sz w:val="20"/>
                <w:szCs w:val="20"/>
              </w:rPr>
              <w:t>der Bauherrschaft das Energie- und Raumklimakonzept für das Logistikzentrum, das für fertige Erzeugnisse und Ersatzteile der Ariston Group genutzt wird. Auch bei der Inbetriebnahme der Anlagen waren Serviceteams von ELCO und WOLF vor Ort.</w:t>
            </w:r>
          </w:p>
          <w:p w14:paraId="77A3F627" w14:textId="436333A6" w:rsidR="003E090A" w:rsidRDefault="003248D2">
            <w:pPr>
              <w:spacing w:after="240"/>
              <w:rPr>
                <w:sz w:val="20"/>
                <w:szCs w:val="20"/>
              </w:rPr>
            </w:pPr>
            <w:r>
              <w:rPr>
                <w:sz w:val="20"/>
                <w:szCs w:val="20"/>
              </w:rPr>
              <w:lastRenderedPageBreak/>
              <w:t>Für die Wärmepumpen</w:t>
            </w:r>
            <w:r w:rsidR="00C20C7C">
              <w:rPr>
                <w:sz w:val="20"/>
                <w:szCs w:val="20"/>
              </w:rPr>
              <w:t xml:space="preserve"> von ELCO</w:t>
            </w:r>
            <w:r>
              <w:rPr>
                <w:sz w:val="20"/>
                <w:szCs w:val="20"/>
              </w:rPr>
              <w:t xml:space="preserve"> erfolgte die Inbetriebnahme</w:t>
            </w:r>
            <w:r w:rsidR="00C20C7C">
              <w:rPr>
                <w:sz w:val="20"/>
                <w:szCs w:val="20"/>
              </w:rPr>
              <w:t xml:space="preserve"> </w:t>
            </w:r>
            <w:r>
              <w:rPr>
                <w:sz w:val="20"/>
                <w:szCs w:val="20"/>
              </w:rPr>
              <w:t>durch hauseigene, geschulte Kältetechniker, die dafür sorgten, dass die Wärmepumpen optimal auf die Anforderungen der Logistikhallen abgestimmt wurden. „Sie testeten die Systeme unter realen Betriebsbedingungen und stellten die einwandfreie Funktion sicher“, erläutert Rolf Meier. Das flächendeckende ELCO Servicenetz mit über 300 Mitarbeiterinnen und -mitarbeitern, die rund um die Uhr bundesweit im Einsatz sind, ist einzigartig in der Branche.</w:t>
            </w:r>
          </w:p>
          <w:p w14:paraId="682731CC" w14:textId="77777777" w:rsidR="003E090A" w:rsidRDefault="003248D2">
            <w:pPr>
              <w:spacing w:after="240"/>
              <w:rPr>
                <w:sz w:val="20"/>
                <w:szCs w:val="20"/>
              </w:rPr>
            </w:pPr>
            <w:r>
              <w:rPr>
                <w:b/>
                <w:sz w:val="20"/>
                <w:szCs w:val="20"/>
              </w:rPr>
              <w:t>Zeitgemäße Klimatisierung von Industrieanlagen</w:t>
            </w:r>
          </w:p>
          <w:p w14:paraId="42AE5439" w14:textId="64A79A98" w:rsidR="003E090A" w:rsidRDefault="003248D2">
            <w:pPr>
              <w:spacing w:after="240"/>
              <w:rPr>
                <w:sz w:val="20"/>
                <w:szCs w:val="20"/>
              </w:rPr>
            </w:pPr>
            <w:r>
              <w:rPr>
                <w:sz w:val="20"/>
                <w:szCs w:val="20"/>
              </w:rPr>
              <w:t>Der Gebäudeteil A, ein Hochregallager mit rund 10 Metern Höhe, wird dabei von sechs in Kaskade geschalteten Luft-Wasser Wärmepumpen von ELCO beheizt, die auf dem Dach der Halle montiert wurden. Die sechs Wärmepumpen vom Typ AEROTOP</w:t>
            </w:r>
            <w:r w:rsidR="00AE3D8F">
              <w:rPr>
                <w:sz w:val="20"/>
                <w:szCs w:val="20"/>
                <w:vertAlign w:val="superscript"/>
              </w:rPr>
              <w:t>®</w:t>
            </w:r>
            <w:r>
              <w:rPr>
                <w:sz w:val="20"/>
                <w:szCs w:val="20"/>
              </w:rPr>
              <w:t xml:space="preserve"> L 65 erreichen zusammen eine Leistung von rund 420 kW. Die AEROTOP</w:t>
            </w:r>
            <w:r>
              <w:rPr>
                <w:sz w:val="20"/>
                <w:szCs w:val="20"/>
                <w:vertAlign w:val="superscript"/>
              </w:rPr>
              <w:t>®</w:t>
            </w:r>
            <w:r>
              <w:rPr>
                <w:sz w:val="20"/>
                <w:szCs w:val="20"/>
              </w:rPr>
              <w:t xml:space="preserve"> L 65 zählt zur neuesten Wärmepumpengeneration für gewerbliche Einsatzbereiche von ELCO. Als eine der wenigen Wärmepumpen auf dem Markt sind die AEROTOP</w:t>
            </w:r>
            <w:r>
              <w:rPr>
                <w:sz w:val="20"/>
                <w:szCs w:val="20"/>
                <w:vertAlign w:val="superscript"/>
              </w:rPr>
              <w:t>®</w:t>
            </w:r>
            <w:r>
              <w:rPr>
                <w:sz w:val="20"/>
                <w:szCs w:val="20"/>
              </w:rPr>
              <w:t xml:space="preserve"> M und L Modelle reversibel und arbeiten mit einem R32-</w:t>
            </w:r>
            <w:r w:rsidR="004445A8">
              <w:rPr>
                <w:sz w:val="20"/>
                <w:szCs w:val="20"/>
              </w:rPr>
              <w:t xml:space="preserve"> Kältemittel</w:t>
            </w:r>
            <w:r>
              <w:rPr>
                <w:sz w:val="20"/>
                <w:szCs w:val="20"/>
              </w:rPr>
              <w:t>, das ein 70 % geringeres Treibhauspotenzial gegenüber einem R410A-Kältemittel besitzt. Bereits ab Werk sind die gewerblichen AEROTOP</w:t>
            </w:r>
            <w:r>
              <w:rPr>
                <w:sz w:val="20"/>
                <w:szCs w:val="20"/>
                <w:vertAlign w:val="superscript"/>
              </w:rPr>
              <w:t xml:space="preserve">® </w:t>
            </w:r>
            <w:r>
              <w:rPr>
                <w:sz w:val="20"/>
                <w:szCs w:val="20"/>
              </w:rPr>
              <w:t>Wärmepumpen mit vielen Extras ausgestattet. Dazu zählen beispielsweise die Inverterpumpe, die Schwingungsdämpfer und beim Modell AEROTOP</w:t>
            </w:r>
            <w:r>
              <w:rPr>
                <w:sz w:val="20"/>
                <w:szCs w:val="20"/>
                <w:vertAlign w:val="superscript"/>
              </w:rPr>
              <w:t>®</w:t>
            </w:r>
            <w:r>
              <w:rPr>
                <w:sz w:val="20"/>
                <w:szCs w:val="20"/>
              </w:rPr>
              <w:t xml:space="preserve"> L auch ein Wasserfilter und ein Verdampfer mit einer Anti-Korrosions-Beschichtung.</w:t>
            </w:r>
          </w:p>
          <w:p w14:paraId="34E1E4E0" w14:textId="41060A47" w:rsidR="003E090A" w:rsidRDefault="003248D2">
            <w:pPr>
              <w:spacing w:after="240"/>
              <w:rPr>
                <w:sz w:val="20"/>
                <w:szCs w:val="20"/>
              </w:rPr>
            </w:pPr>
            <w:r>
              <w:rPr>
                <w:sz w:val="20"/>
                <w:szCs w:val="20"/>
              </w:rPr>
              <w:t>Die große Hochregal-Lagerhalle nutzt für das Heizen eine Betonteilaktivierung über die Betonsole. Das ELCO Heizsystem bewerkstelligt in den kalten Monaten eine konstante Raumtemperatur von 19° Grad in den Lagerräumen. Da das Wärmepumpen-System auch reversibel ausgelegt ist, kann es die Halle, wenn nötig, auch kühlen. Direkt gekoppelt mit dem ELCO System wurde die kontrollierte Be- und Entlüftungslösung von WOLF. „Wir konnten ein sehr effizientes Zusammenspiel zwischen Heiz- und Raumlüftungssystem mit unseren zentralen Lüftungsgeräten KG Top 1010/KG Top 1515 mit integrierter Regelung und Wolf Clima Split System</w:t>
            </w:r>
            <w:r w:rsidR="00235A14">
              <w:rPr>
                <w:sz w:val="20"/>
                <w:szCs w:val="20"/>
              </w:rPr>
              <w:t xml:space="preserve"> erreichen</w:t>
            </w:r>
            <w:r>
              <w:rPr>
                <w:sz w:val="20"/>
                <w:szCs w:val="20"/>
              </w:rPr>
              <w:t xml:space="preserve">. Dies führt zu einer idealen und zuverlässigen Klimatisierung, inklusive des Verwaltungs- und Sozialtrakts im 1. OG der Halle A“, sagt Kai Lücke. Eine Kaskade </w:t>
            </w:r>
            <w:r w:rsidR="00235A14">
              <w:rPr>
                <w:sz w:val="20"/>
                <w:szCs w:val="20"/>
              </w:rPr>
              <w:t xml:space="preserve">an </w:t>
            </w:r>
            <w:r>
              <w:rPr>
                <w:sz w:val="20"/>
                <w:szCs w:val="20"/>
              </w:rPr>
              <w:t>Luft-Wasser Wärmepumpen vo</w:t>
            </w:r>
            <w:r w:rsidR="00235A14">
              <w:rPr>
                <w:sz w:val="20"/>
                <w:szCs w:val="20"/>
              </w:rPr>
              <w:t>m Typ</w:t>
            </w:r>
            <w:r>
              <w:rPr>
                <w:sz w:val="20"/>
                <w:szCs w:val="20"/>
              </w:rPr>
              <w:t xml:space="preserve"> WOLF CHA 16/20 beheizen und kühlen zudem die Büro- und Aufenthaltsräume des Logistikzentrums.</w:t>
            </w:r>
          </w:p>
          <w:p w14:paraId="59163ADE" w14:textId="77777777" w:rsidR="003E090A" w:rsidRDefault="003248D2">
            <w:pPr>
              <w:spacing w:after="240"/>
              <w:rPr>
                <w:sz w:val="20"/>
                <w:szCs w:val="20"/>
              </w:rPr>
            </w:pPr>
            <w:r>
              <w:rPr>
                <w:sz w:val="20"/>
                <w:szCs w:val="20"/>
              </w:rPr>
              <w:t>Der kleinere Gebäudeteil B wird von zwei in Kaskade geschalteten ELCO Wärmepumpen AEROTOP</w:t>
            </w:r>
            <w:r>
              <w:rPr>
                <w:sz w:val="20"/>
                <w:szCs w:val="20"/>
                <w:vertAlign w:val="superscript"/>
              </w:rPr>
              <w:t>®</w:t>
            </w:r>
            <w:r>
              <w:rPr>
                <w:sz w:val="20"/>
                <w:szCs w:val="20"/>
              </w:rPr>
              <w:t xml:space="preserve"> L 65 beheizt und ebenso mit einem kontrollierten Raumlüftungssystem von WOLF konditioniert.</w:t>
            </w:r>
          </w:p>
          <w:p w14:paraId="44DD3A27" w14:textId="483538FE" w:rsidR="003E090A" w:rsidRDefault="003248D2">
            <w:pPr>
              <w:spacing w:after="240"/>
              <w:rPr>
                <w:sz w:val="20"/>
                <w:szCs w:val="20"/>
              </w:rPr>
            </w:pPr>
            <w:r>
              <w:rPr>
                <w:sz w:val="20"/>
                <w:szCs w:val="20"/>
              </w:rPr>
              <w:t>„Die erstmalige Zusammenarbeit mit der Wolf Air Handling Unit hat gezeigt, dass die</w:t>
            </w:r>
            <w:r w:rsidR="00C20C7C">
              <w:rPr>
                <w:sz w:val="20"/>
                <w:szCs w:val="20"/>
              </w:rPr>
              <w:t xml:space="preserve"> Systeme von</w:t>
            </w:r>
            <w:r>
              <w:rPr>
                <w:sz w:val="20"/>
                <w:szCs w:val="20"/>
              </w:rPr>
              <w:t xml:space="preserve"> ELCO und WOLF gut miteinander harmonieren und zukünftige Projekte mit dieser Kombination weitere Erfolge am Markt bringen können“, ist sich Rolf Meier von ELCO sicher.</w:t>
            </w:r>
          </w:p>
          <w:p w14:paraId="760CCC65" w14:textId="77777777" w:rsidR="00AE3D8F" w:rsidRDefault="00AE3D8F">
            <w:pPr>
              <w:spacing w:after="240"/>
              <w:rPr>
                <w:sz w:val="20"/>
                <w:szCs w:val="20"/>
              </w:rPr>
            </w:pPr>
          </w:p>
          <w:p w14:paraId="640A43E9" w14:textId="77777777" w:rsidR="003E090A" w:rsidRDefault="003248D2">
            <w:pPr>
              <w:spacing w:after="240"/>
              <w:rPr>
                <w:sz w:val="20"/>
                <w:szCs w:val="20"/>
              </w:rPr>
            </w:pPr>
            <w:r>
              <w:rPr>
                <w:b/>
                <w:sz w:val="20"/>
                <w:szCs w:val="20"/>
              </w:rPr>
              <w:t>Daten und Fakten</w:t>
            </w:r>
          </w:p>
          <w:p w14:paraId="78DC4058" w14:textId="1920D333" w:rsidR="003E090A" w:rsidRDefault="003248D2">
            <w:pPr>
              <w:spacing w:after="240"/>
              <w:rPr>
                <w:sz w:val="20"/>
                <w:szCs w:val="20"/>
              </w:rPr>
            </w:pPr>
            <w:r>
              <w:rPr>
                <w:sz w:val="20"/>
                <w:szCs w:val="20"/>
              </w:rPr>
              <w:t>Projekt: Logistikzentrum Siegenburg</w:t>
            </w:r>
            <w:r>
              <w:rPr>
                <w:sz w:val="20"/>
                <w:szCs w:val="20"/>
              </w:rPr>
              <w:br/>
              <w:t>Bauherr: Centrotec Immobilien, München</w:t>
            </w:r>
            <w:r>
              <w:rPr>
                <w:sz w:val="20"/>
                <w:szCs w:val="20"/>
              </w:rPr>
              <w:br/>
              <w:t xml:space="preserve">Nutzer: </w:t>
            </w:r>
            <w:r w:rsidR="00C20C7C">
              <w:rPr>
                <w:sz w:val="20"/>
                <w:szCs w:val="20"/>
              </w:rPr>
              <w:t xml:space="preserve">WOLF GmbH, Teil der </w:t>
            </w:r>
            <w:r>
              <w:rPr>
                <w:sz w:val="20"/>
                <w:szCs w:val="20"/>
              </w:rPr>
              <w:t>Ariston Group</w:t>
            </w:r>
            <w:r>
              <w:rPr>
                <w:sz w:val="20"/>
                <w:szCs w:val="20"/>
              </w:rPr>
              <w:br/>
              <w:t>BGF: 24.000 qm</w:t>
            </w:r>
            <w:r>
              <w:rPr>
                <w:sz w:val="20"/>
                <w:szCs w:val="20"/>
              </w:rPr>
              <w:br/>
              <w:t>Heizlösungen: AEROTOP</w:t>
            </w:r>
            <w:r>
              <w:rPr>
                <w:sz w:val="20"/>
                <w:szCs w:val="20"/>
                <w:vertAlign w:val="superscript"/>
              </w:rPr>
              <w:t>®</w:t>
            </w:r>
            <w:r>
              <w:rPr>
                <w:sz w:val="20"/>
                <w:szCs w:val="20"/>
              </w:rPr>
              <w:t xml:space="preserve"> L 65 von ELCO, Wolf CHA 16/20</w:t>
            </w:r>
            <w:r>
              <w:rPr>
                <w:sz w:val="20"/>
                <w:szCs w:val="20"/>
              </w:rPr>
              <w:br/>
              <w:t xml:space="preserve">Raumklimalösungen: </w:t>
            </w:r>
            <w:r w:rsidR="00AE3D8F">
              <w:rPr>
                <w:sz w:val="20"/>
                <w:szCs w:val="20"/>
              </w:rPr>
              <w:t xml:space="preserve">WOLF </w:t>
            </w:r>
            <w:r>
              <w:rPr>
                <w:sz w:val="20"/>
                <w:szCs w:val="20"/>
              </w:rPr>
              <w:t>KG Top 1010/1515 mit interner Regelung und WOLF Clima Split System</w:t>
            </w:r>
            <w:r>
              <w:rPr>
                <w:sz w:val="20"/>
                <w:szCs w:val="20"/>
              </w:rPr>
              <w:br/>
              <w:t>Fertigstellung: August 2024</w:t>
            </w:r>
          </w:p>
          <w:p w14:paraId="5333C6FC" w14:textId="79708799" w:rsidR="00574F3E" w:rsidRDefault="00574F3E">
            <w:pPr>
              <w:spacing w:after="240"/>
              <w:rPr>
                <w:sz w:val="20"/>
                <w:szCs w:val="20"/>
              </w:rPr>
            </w:pPr>
            <w:r w:rsidRPr="00574F3E">
              <w:rPr>
                <w:sz w:val="20"/>
                <w:szCs w:val="20"/>
              </w:rPr>
              <w:t xml:space="preserve">Weitere Informationen zum Projekt finden Sie auch auf der </w:t>
            </w:r>
            <w:proofErr w:type="gramStart"/>
            <w:r w:rsidRPr="00574F3E">
              <w:rPr>
                <w:sz w:val="20"/>
                <w:szCs w:val="20"/>
              </w:rPr>
              <w:t>ELCO Website</w:t>
            </w:r>
            <w:proofErr w:type="gramEnd"/>
            <w:r w:rsidRPr="00574F3E">
              <w:rPr>
                <w:sz w:val="20"/>
                <w:szCs w:val="20"/>
              </w:rPr>
              <w:t xml:space="preserve"> unter diesem </w:t>
            </w:r>
            <w:hyperlink r:id="rId7" w:tgtFrame="_blank" w:history="1">
              <w:r w:rsidRPr="00574F3E">
                <w:rPr>
                  <w:rStyle w:val="Hyperlink"/>
                  <w:sz w:val="20"/>
                  <w:szCs w:val="20"/>
                </w:rPr>
                <w:t>Lin</w:t>
              </w:r>
              <w:r w:rsidRPr="00574F3E">
                <w:rPr>
                  <w:rStyle w:val="Hyperlink"/>
                  <w:sz w:val="20"/>
                  <w:szCs w:val="20"/>
                </w:rPr>
                <w:t>k</w:t>
              </w:r>
            </w:hyperlink>
            <w:r w:rsidRPr="00574F3E">
              <w:rPr>
                <w:sz w:val="20"/>
                <w:szCs w:val="20"/>
              </w:rPr>
              <w:t>.</w:t>
            </w:r>
          </w:p>
          <w:p w14:paraId="349D7617" w14:textId="4AEB7318" w:rsidR="003E090A" w:rsidRDefault="003248D2">
            <w:pPr>
              <w:rPr>
                <w:sz w:val="20"/>
                <w:szCs w:val="20"/>
              </w:rPr>
            </w:pPr>
            <w:r>
              <w:rPr>
                <w:sz w:val="20"/>
                <w:szCs w:val="20"/>
              </w:rPr>
              <w:t xml:space="preserve">Hechingen, im </w:t>
            </w:r>
            <w:r w:rsidR="00574F3E">
              <w:rPr>
                <w:sz w:val="20"/>
                <w:szCs w:val="20"/>
              </w:rPr>
              <w:t>Dezember</w:t>
            </w:r>
            <w:r>
              <w:rPr>
                <w:sz w:val="20"/>
                <w:szCs w:val="20"/>
              </w:rPr>
              <w:t xml:space="preserve">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17C82F98" w14:textId="77777777" w:rsidR="003E090A" w:rsidRDefault="003248D2">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14:paraId="75D68885" w14:textId="77777777" w:rsidR="003E090A" w:rsidRDefault="003248D2">
            <w:pPr>
              <w:rPr>
                <w:sz w:val="20"/>
                <w:szCs w:val="20"/>
              </w:rPr>
            </w:pPr>
            <w:r>
              <w:rPr>
                <w:b/>
                <w:sz w:val="20"/>
                <w:szCs w:val="20"/>
              </w:rPr>
              <w:t>Unternehmenskontakt</w:t>
            </w:r>
            <w:r>
              <w:rPr>
                <w:sz w:val="20"/>
                <w:szCs w:val="20"/>
              </w:rPr>
              <w:br/>
              <w:t>Claudia Schmidt-Totzki</w:t>
            </w:r>
            <w:r>
              <w:rPr>
                <w:sz w:val="20"/>
                <w:szCs w:val="20"/>
              </w:rPr>
              <w:br/>
              <w:t>Marketing &amp; Communication Manager</w:t>
            </w:r>
            <w:r>
              <w:rPr>
                <w:sz w:val="20"/>
                <w:szCs w:val="20"/>
              </w:rPr>
              <w:br/>
              <w:t>ELCO GmbH</w:t>
            </w:r>
            <w:r>
              <w:rPr>
                <w:sz w:val="20"/>
                <w:szCs w:val="20"/>
              </w:rPr>
              <w:br/>
              <w:t>Part of Ariston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3E090A" w14:paraId="0BACF87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AB9AD40" w14:textId="77777777" w:rsidR="003E090A" w:rsidRDefault="003E090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03851F6" w14:textId="77777777" w:rsidR="003E090A" w:rsidRDefault="003E090A">
            <w:pPr>
              <w:rPr>
                <w:sz w:val="20"/>
                <w:szCs w:val="20"/>
              </w:rPr>
            </w:pPr>
          </w:p>
        </w:tc>
      </w:tr>
    </w:tbl>
    <w:p w14:paraId="05C42275" w14:textId="77777777" w:rsidR="003E090A" w:rsidRDefault="003248D2">
      <w:r>
        <w:br w:type="page"/>
      </w:r>
    </w:p>
    <w:p w14:paraId="506A99B7" w14:textId="047891F1" w:rsidR="003E090A" w:rsidRDefault="003248D2">
      <w:pPr>
        <w:spacing w:line="240" w:lineRule="auto"/>
        <w:rPr>
          <w:sz w:val="17"/>
          <w:szCs w:val="17"/>
        </w:rPr>
      </w:pPr>
      <w:r>
        <w:rPr>
          <w:b/>
          <w:sz w:val="17"/>
          <w:szCs w:val="17"/>
        </w:rPr>
        <w:lastRenderedPageBreak/>
        <w:t>1</w:t>
      </w:r>
      <w:r>
        <w:rPr>
          <w:sz w:val="17"/>
          <w:szCs w:val="17"/>
        </w:rPr>
        <w:t xml:space="preserve"> Nutzer des modernen Logistikzentrums in Siegenburg, das seit August 2024 im Betrieb ist, ist die Ariston Group. Foto: ELCO</w:t>
      </w:r>
      <w:r>
        <w:rPr>
          <w:sz w:val="17"/>
          <w:szCs w:val="17"/>
        </w:rPr>
        <w:br/>
      </w:r>
    </w:p>
    <w:p w14:paraId="2497ED68" w14:textId="77777777" w:rsidR="003E090A" w:rsidRDefault="003248D2">
      <w:pPr>
        <w:spacing w:line="240" w:lineRule="auto"/>
        <w:rPr>
          <w:sz w:val="17"/>
          <w:szCs w:val="17"/>
        </w:rPr>
      </w:pPr>
      <w:r>
        <w:rPr>
          <w:b/>
          <w:sz w:val="17"/>
          <w:szCs w:val="17"/>
        </w:rPr>
        <w:t>2</w:t>
      </w:r>
      <w:r>
        <w:rPr>
          <w:sz w:val="17"/>
          <w:szCs w:val="17"/>
        </w:rPr>
        <w:t xml:space="preserve"> Der Gebäudeteil A ist ein modernes Hochregallager mit rund 10 Metern Höhe. Foto: ELCO</w:t>
      </w:r>
      <w:r>
        <w:rPr>
          <w:sz w:val="17"/>
          <w:szCs w:val="17"/>
        </w:rPr>
        <w:br/>
      </w:r>
    </w:p>
    <w:p w14:paraId="737B7F40" w14:textId="5ED40E43" w:rsidR="003E090A" w:rsidRDefault="003248D2">
      <w:pPr>
        <w:spacing w:line="240" w:lineRule="auto"/>
        <w:rPr>
          <w:sz w:val="17"/>
          <w:szCs w:val="17"/>
        </w:rPr>
      </w:pPr>
      <w:r>
        <w:rPr>
          <w:b/>
          <w:sz w:val="17"/>
          <w:szCs w:val="17"/>
        </w:rPr>
        <w:t>3</w:t>
      </w:r>
      <w:r>
        <w:rPr>
          <w:sz w:val="17"/>
          <w:szCs w:val="17"/>
        </w:rPr>
        <w:t xml:space="preserve"> Auf dem Dach de</w:t>
      </w:r>
      <w:r w:rsidR="00C20C7C">
        <w:rPr>
          <w:sz w:val="17"/>
          <w:szCs w:val="17"/>
        </w:rPr>
        <w:t xml:space="preserve">r Halle A </w:t>
      </w:r>
      <w:r>
        <w:rPr>
          <w:sz w:val="17"/>
          <w:szCs w:val="17"/>
        </w:rPr>
        <w:t>sind sechs Wärmepumpen vom Typ AEROTOP</w:t>
      </w:r>
      <w:r>
        <w:rPr>
          <w:sz w:val="17"/>
          <w:szCs w:val="17"/>
          <w:vertAlign w:val="superscript"/>
        </w:rPr>
        <w:t>®</w:t>
      </w:r>
      <w:r>
        <w:rPr>
          <w:sz w:val="17"/>
          <w:szCs w:val="17"/>
        </w:rPr>
        <w:t xml:space="preserve"> L 65 von ELCO installiert. In Kaskade geschaltet erreichen sie eine Leistung von rund 420 kW. Foto: ELCO</w:t>
      </w:r>
      <w:r>
        <w:rPr>
          <w:sz w:val="17"/>
          <w:szCs w:val="17"/>
        </w:rPr>
        <w:br/>
      </w:r>
    </w:p>
    <w:p w14:paraId="63CDBD99" w14:textId="77777777" w:rsidR="003E090A" w:rsidRDefault="003248D2">
      <w:pPr>
        <w:spacing w:line="240" w:lineRule="auto"/>
        <w:rPr>
          <w:sz w:val="17"/>
          <w:szCs w:val="17"/>
        </w:rPr>
      </w:pPr>
      <w:r>
        <w:rPr>
          <w:b/>
          <w:sz w:val="17"/>
          <w:szCs w:val="17"/>
        </w:rPr>
        <w:t>4</w:t>
      </w:r>
      <w:r>
        <w:rPr>
          <w:sz w:val="17"/>
          <w:szCs w:val="17"/>
        </w:rPr>
        <w:t xml:space="preserve"> In Betrieb genommen wurden die Wärmepumpen im Sommer durch geschulte Kältetechniker von ELCO, die dafür sorgten, dass die Wärmepumpen optimal auf die Anforderungen der Logistikhallen abgestimmt wurden.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E090A" w14:paraId="637DD91A" w14:textId="77777777">
        <w:tc>
          <w:tcPr>
            <w:tcW w:w="2444" w:type="pct"/>
            <w:tcBorders>
              <w:top w:val="nil"/>
              <w:left w:val="nil"/>
              <w:bottom w:val="nil"/>
              <w:right w:val="nil"/>
            </w:tcBorders>
            <w:shd w:val="clear" w:color="auto" w:fill="auto"/>
            <w:tcMar>
              <w:top w:w="0" w:type="dxa"/>
              <w:left w:w="0" w:type="dxa"/>
              <w:bottom w:w="0" w:type="dxa"/>
              <w:right w:w="0" w:type="dxa"/>
            </w:tcMar>
          </w:tcPr>
          <w:p w14:paraId="66EF8074" w14:textId="77777777" w:rsidR="003E090A" w:rsidRDefault="003248D2">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D1FD53C" w14:textId="77777777" w:rsidR="003E090A" w:rsidRDefault="003E090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441246" w14:textId="77777777" w:rsidR="003E090A" w:rsidRDefault="003248D2">
            <w:pPr>
              <w:keepNext/>
              <w:keepLines/>
              <w:spacing w:line="240" w:lineRule="auto"/>
              <w:rPr>
                <w:sz w:val="14"/>
                <w:szCs w:val="14"/>
              </w:rPr>
            </w:pPr>
            <w:r>
              <w:rPr>
                <w:sz w:val="14"/>
                <w:szCs w:val="14"/>
              </w:rPr>
              <w:t>2.</w:t>
            </w:r>
          </w:p>
        </w:tc>
      </w:tr>
      <w:tr w:rsidR="003E090A" w14:paraId="706047C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DFE93D5" w14:textId="77777777" w:rsidR="003E090A" w:rsidRDefault="003248D2">
            <w:pPr>
              <w:keepNext/>
              <w:keepLines/>
              <w:spacing w:line="240" w:lineRule="auto"/>
              <w:rPr>
                <w:sz w:val="14"/>
                <w:szCs w:val="14"/>
              </w:rPr>
            </w:pPr>
            <w:r>
              <w:rPr>
                <w:noProof/>
                <w:sz w:val="14"/>
                <w:szCs w:val="14"/>
              </w:rPr>
              <w:drawing>
                <wp:inline distT="0" distB="0" distL="0" distR="0" wp14:anchorId="6A543013" wp14:editId="3AC53181">
                  <wp:extent cx="3027680" cy="17043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7680" cy="17043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A7A46F7" w14:textId="77777777" w:rsidR="003E090A" w:rsidRDefault="003E090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0163D9" w14:textId="77777777" w:rsidR="003E090A" w:rsidRDefault="003248D2">
            <w:pPr>
              <w:keepNext/>
              <w:keepLines/>
              <w:spacing w:line="240" w:lineRule="auto"/>
              <w:rPr>
                <w:sz w:val="14"/>
                <w:szCs w:val="14"/>
              </w:rPr>
            </w:pPr>
            <w:r>
              <w:rPr>
                <w:noProof/>
                <w:sz w:val="14"/>
                <w:szCs w:val="14"/>
              </w:rPr>
              <w:drawing>
                <wp:inline distT="0" distB="0" distL="0" distR="0" wp14:anchorId="3A08EB38" wp14:editId="03349685">
                  <wp:extent cx="15119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511935" cy="2014220"/>
                          </a:xfrm>
                          <a:prstGeom prst="rect">
                            <a:avLst/>
                          </a:prstGeom>
                        </pic:spPr>
                      </pic:pic>
                    </a:graphicData>
                  </a:graphic>
                </wp:inline>
              </w:drawing>
            </w:r>
          </w:p>
        </w:tc>
      </w:tr>
      <w:tr w:rsidR="003E090A" w14:paraId="70FD3ABE" w14:textId="77777777">
        <w:tc>
          <w:tcPr>
            <w:tcW w:w="2444" w:type="pct"/>
            <w:tcBorders>
              <w:top w:val="nil"/>
              <w:left w:val="nil"/>
              <w:bottom w:val="nil"/>
              <w:right w:val="nil"/>
            </w:tcBorders>
            <w:shd w:val="clear" w:color="auto" w:fill="auto"/>
            <w:tcMar>
              <w:top w:w="0" w:type="dxa"/>
              <w:left w:w="0" w:type="dxa"/>
              <w:bottom w:w="0" w:type="dxa"/>
              <w:right w:w="0" w:type="dxa"/>
            </w:tcMar>
          </w:tcPr>
          <w:p w14:paraId="38AFB115" w14:textId="77777777" w:rsidR="003E090A" w:rsidRDefault="003E090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7294739" w14:textId="77777777" w:rsidR="003E090A" w:rsidRDefault="003E090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59E3252" w14:textId="77777777" w:rsidR="003E090A" w:rsidRDefault="003E090A">
            <w:pPr>
              <w:keepNext/>
              <w:keepLines/>
              <w:spacing w:line="240" w:lineRule="auto"/>
              <w:rPr>
                <w:sz w:val="14"/>
                <w:szCs w:val="14"/>
              </w:rPr>
            </w:pPr>
          </w:p>
        </w:tc>
      </w:tr>
      <w:tr w:rsidR="003E090A" w14:paraId="3C3548EF" w14:textId="77777777">
        <w:tc>
          <w:tcPr>
            <w:tcW w:w="2444" w:type="pct"/>
            <w:tcBorders>
              <w:top w:val="nil"/>
              <w:left w:val="nil"/>
              <w:bottom w:val="nil"/>
              <w:right w:val="nil"/>
            </w:tcBorders>
            <w:shd w:val="clear" w:color="auto" w:fill="auto"/>
            <w:tcMar>
              <w:top w:w="0" w:type="dxa"/>
              <w:left w:w="0" w:type="dxa"/>
              <w:bottom w:w="0" w:type="dxa"/>
              <w:right w:w="0" w:type="dxa"/>
            </w:tcMar>
          </w:tcPr>
          <w:p w14:paraId="3DC38BC0" w14:textId="77777777" w:rsidR="003E090A" w:rsidRDefault="003248D2">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1D520FD" w14:textId="77777777" w:rsidR="003E090A" w:rsidRDefault="003E090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85F5464" w14:textId="77777777" w:rsidR="003E090A" w:rsidRDefault="003248D2">
            <w:pPr>
              <w:keepNext/>
              <w:keepLines/>
              <w:spacing w:line="240" w:lineRule="auto"/>
              <w:rPr>
                <w:sz w:val="14"/>
                <w:szCs w:val="14"/>
              </w:rPr>
            </w:pPr>
            <w:r>
              <w:rPr>
                <w:sz w:val="14"/>
                <w:szCs w:val="14"/>
              </w:rPr>
              <w:t>4.</w:t>
            </w:r>
          </w:p>
        </w:tc>
      </w:tr>
      <w:tr w:rsidR="003E090A" w14:paraId="2D88B9F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33BD309" w14:textId="77777777" w:rsidR="003E090A" w:rsidRDefault="003248D2">
            <w:pPr>
              <w:keepNext/>
              <w:keepLines/>
              <w:spacing w:line="240" w:lineRule="auto"/>
              <w:rPr>
                <w:sz w:val="14"/>
                <w:szCs w:val="14"/>
              </w:rPr>
            </w:pPr>
            <w:r>
              <w:rPr>
                <w:noProof/>
                <w:sz w:val="14"/>
                <w:szCs w:val="14"/>
              </w:rPr>
              <w:drawing>
                <wp:inline distT="0" distB="0" distL="0" distR="0" wp14:anchorId="137F1142" wp14:editId="0CC5D983">
                  <wp:extent cx="3020695" cy="181038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0695" cy="181038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91BF4C9" w14:textId="77777777" w:rsidR="003E090A" w:rsidRDefault="003E090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08A87CF" w14:textId="77777777" w:rsidR="003E090A" w:rsidRDefault="003248D2">
            <w:pPr>
              <w:keepNext/>
              <w:keepLines/>
              <w:spacing w:line="240" w:lineRule="auto"/>
              <w:rPr>
                <w:sz w:val="14"/>
                <w:szCs w:val="14"/>
              </w:rPr>
            </w:pPr>
            <w:r>
              <w:rPr>
                <w:noProof/>
                <w:sz w:val="14"/>
                <w:szCs w:val="14"/>
              </w:rPr>
              <w:drawing>
                <wp:inline distT="0" distB="0" distL="0" distR="0" wp14:anchorId="1D363A7A" wp14:editId="446E2386">
                  <wp:extent cx="3027680" cy="136271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7680" cy="1362710"/>
                          </a:xfrm>
                          <a:prstGeom prst="rect">
                            <a:avLst/>
                          </a:prstGeom>
                        </pic:spPr>
                      </pic:pic>
                    </a:graphicData>
                  </a:graphic>
                </wp:inline>
              </w:drawing>
            </w:r>
          </w:p>
        </w:tc>
      </w:tr>
    </w:tbl>
    <w:p w14:paraId="7151E654" w14:textId="77777777" w:rsidR="003E090A" w:rsidRDefault="003248D2">
      <w:pPr>
        <w:spacing w:line="240" w:lineRule="auto"/>
      </w:pPr>
      <w:r>
        <w:br w:type="page"/>
      </w:r>
    </w:p>
    <w:p w14:paraId="6DFE22EB" w14:textId="1812A624" w:rsidR="003E090A" w:rsidRDefault="003248D2">
      <w:pPr>
        <w:spacing w:line="240" w:lineRule="auto"/>
        <w:rPr>
          <w:sz w:val="17"/>
          <w:szCs w:val="17"/>
        </w:rPr>
      </w:pPr>
      <w:r>
        <w:rPr>
          <w:b/>
          <w:sz w:val="17"/>
          <w:szCs w:val="17"/>
        </w:rPr>
        <w:lastRenderedPageBreak/>
        <w:t>5</w:t>
      </w:r>
      <w:r>
        <w:rPr>
          <w:sz w:val="17"/>
          <w:szCs w:val="17"/>
        </w:rPr>
        <w:t xml:space="preserve"> Direkt gekoppelt mit dem ELCO System wurde die kontrollierte Be- und Entlüftungslösung von WOLF. Foto: </w:t>
      </w:r>
      <w:r w:rsidR="00226BA1">
        <w:rPr>
          <w:sz w:val="17"/>
          <w:szCs w:val="17"/>
        </w:rPr>
        <w:t>ELCO</w:t>
      </w:r>
      <w:r>
        <w:rPr>
          <w:sz w:val="17"/>
          <w:szCs w:val="17"/>
        </w:rPr>
        <w:br/>
      </w:r>
    </w:p>
    <w:p w14:paraId="498E7BB2" w14:textId="02273A97" w:rsidR="003E090A" w:rsidRDefault="003248D2">
      <w:pPr>
        <w:spacing w:line="240" w:lineRule="auto"/>
        <w:rPr>
          <w:sz w:val="17"/>
          <w:szCs w:val="17"/>
        </w:rPr>
      </w:pPr>
      <w:r>
        <w:rPr>
          <w:b/>
          <w:sz w:val="17"/>
          <w:szCs w:val="17"/>
        </w:rPr>
        <w:t>6</w:t>
      </w:r>
      <w:r>
        <w:rPr>
          <w:sz w:val="17"/>
          <w:szCs w:val="17"/>
        </w:rPr>
        <w:t xml:space="preserve"> Auch auf den Dächern des Logistikzentrums wurden die zentralen Lüftungsgeräte KG Top 1010/KG Top 1515 mit integrierter Regelung und Wolf Clima Split System installiert. Foto:</w:t>
      </w:r>
      <w:r w:rsidR="00C20C7C">
        <w:rPr>
          <w:sz w:val="17"/>
          <w:szCs w:val="17"/>
        </w:rPr>
        <w:t xml:space="preserve"> </w:t>
      </w:r>
      <w:r w:rsidR="00226BA1">
        <w:rPr>
          <w:sz w:val="17"/>
          <w:szCs w:val="17"/>
        </w:rPr>
        <w:t>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E090A" w14:paraId="4207B4E8" w14:textId="77777777">
        <w:tc>
          <w:tcPr>
            <w:tcW w:w="2444" w:type="pct"/>
            <w:tcBorders>
              <w:top w:val="nil"/>
              <w:left w:val="nil"/>
              <w:bottom w:val="nil"/>
              <w:right w:val="nil"/>
            </w:tcBorders>
            <w:shd w:val="clear" w:color="auto" w:fill="auto"/>
            <w:tcMar>
              <w:top w:w="0" w:type="dxa"/>
              <w:left w:w="0" w:type="dxa"/>
              <w:bottom w:w="0" w:type="dxa"/>
              <w:right w:w="0" w:type="dxa"/>
            </w:tcMar>
          </w:tcPr>
          <w:p w14:paraId="7A2C2BE9" w14:textId="77777777" w:rsidR="003E090A" w:rsidRDefault="003248D2">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B9D7818" w14:textId="77777777" w:rsidR="003E090A" w:rsidRDefault="003E090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314DA4E" w14:textId="77777777" w:rsidR="003E090A" w:rsidRDefault="003248D2">
            <w:pPr>
              <w:keepNext/>
              <w:keepLines/>
              <w:spacing w:line="240" w:lineRule="auto"/>
              <w:rPr>
                <w:sz w:val="14"/>
                <w:szCs w:val="14"/>
              </w:rPr>
            </w:pPr>
            <w:r>
              <w:rPr>
                <w:sz w:val="14"/>
                <w:szCs w:val="14"/>
              </w:rPr>
              <w:t>6.</w:t>
            </w:r>
          </w:p>
        </w:tc>
      </w:tr>
      <w:tr w:rsidR="003E090A" w14:paraId="76896FA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CB40891" w14:textId="77777777" w:rsidR="003E090A" w:rsidRDefault="003248D2">
            <w:pPr>
              <w:keepNext/>
              <w:keepLines/>
              <w:spacing w:line="240" w:lineRule="auto"/>
              <w:rPr>
                <w:sz w:val="14"/>
                <w:szCs w:val="14"/>
              </w:rPr>
            </w:pPr>
            <w:r>
              <w:rPr>
                <w:noProof/>
                <w:sz w:val="14"/>
                <w:szCs w:val="14"/>
              </w:rPr>
              <w:drawing>
                <wp:inline distT="0" distB="0" distL="0" distR="0" wp14:anchorId="5055B747" wp14:editId="0364F258">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1B965CF" w14:textId="77777777" w:rsidR="003E090A" w:rsidRDefault="003E090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83ACD0" w14:textId="77777777" w:rsidR="003E090A" w:rsidRDefault="003248D2">
            <w:pPr>
              <w:keepNext/>
              <w:keepLines/>
              <w:spacing w:line="240" w:lineRule="auto"/>
              <w:rPr>
                <w:sz w:val="14"/>
                <w:szCs w:val="14"/>
              </w:rPr>
            </w:pPr>
            <w:r>
              <w:rPr>
                <w:noProof/>
                <w:sz w:val="14"/>
                <w:szCs w:val="14"/>
              </w:rPr>
              <w:drawing>
                <wp:inline distT="0" distB="0" distL="0" distR="0" wp14:anchorId="52B1BB63" wp14:editId="076E9F42">
                  <wp:extent cx="27946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794635" cy="2014220"/>
                          </a:xfrm>
                          <a:prstGeom prst="rect">
                            <a:avLst/>
                          </a:prstGeom>
                        </pic:spPr>
                      </pic:pic>
                    </a:graphicData>
                  </a:graphic>
                </wp:inline>
              </w:drawing>
            </w:r>
          </w:p>
        </w:tc>
      </w:tr>
      <w:tr w:rsidR="003E090A" w14:paraId="0D666C3B" w14:textId="77777777">
        <w:tc>
          <w:tcPr>
            <w:tcW w:w="2444" w:type="pct"/>
            <w:tcBorders>
              <w:top w:val="nil"/>
              <w:left w:val="nil"/>
              <w:bottom w:val="nil"/>
              <w:right w:val="nil"/>
            </w:tcBorders>
            <w:shd w:val="clear" w:color="auto" w:fill="auto"/>
            <w:tcMar>
              <w:top w:w="0" w:type="dxa"/>
              <w:left w:w="0" w:type="dxa"/>
              <w:bottom w:w="0" w:type="dxa"/>
              <w:right w:w="0" w:type="dxa"/>
            </w:tcMar>
          </w:tcPr>
          <w:p w14:paraId="118CDCBE" w14:textId="77777777" w:rsidR="003E090A" w:rsidRDefault="003E090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63FD29BB" w14:textId="77777777" w:rsidR="003E090A" w:rsidRDefault="003E090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236DA6E" w14:textId="77777777" w:rsidR="003E090A" w:rsidRDefault="003E090A">
            <w:pPr>
              <w:keepNext/>
              <w:keepLines/>
              <w:spacing w:line="240" w:lineRule="auto"/>
              <w:rPr>
                <w:sz w:val="17"/>
                <w:szCs w:val="17"/>
              </w:rPr>
            </w:pPr>
          </w:p>
        </w:tc>
      </w:tr>
      <w:tr w:rsidR="003E090A" w14:paraId="21080CB5" w14:textId="77777777">
        <w:tc>
          <w:tcPr>
            <w:tcW w:w="2444" w:type="pct"/>
            <w:tcBorders>
              <w:top w:val="nil"/>
              <w:left w:val="nil"/>
              <w:bottom w:val="nil"/>
              <w:right w:val="nil"/>
            </w:tcBorders>
            <w:shd w:val="clear" w:color="auto" w:fill="auto"/>
            <w:tcMar>
              <w:top w:w="0" w:type="dxa"/>
              <w:left w:w="0" w:type="dxa"/>
              <w:bottom w:w="0" w:type="dxa"/>
              <w:right w:w="0" w:type="dxa"/>
            </w:tcMar>
          </w:tcPr>
          <w:p w14:paraId="2D52C4BD" w14:textId="77777777" w:rsidR="003E090A" w:rsidRDefault="003E090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B526512" w14:textId="77777777" w:rsidR="003E090A" w:rsidRDefault="003E090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2FC3849" w14:textId="77777777" w:rsidR="003E090A" w:rsidRDefault="003E090A">
            <w:pPr>
              <w:keepNext/>
              <w:keepLines/>
              <w:spacing w:line="240" w:lineRule="auto"/>
              <w:rPr>
                <w:sz w:val="17"/>
                <w:szCs w:val="17"/>
              </w:rPr>
            </w:pPr>
          </w:p>
        </w:tc>
      </w:tr>
      <w:tr w:rsidR="003E090A" w14:paraId="3A293A9A" w14:textId="77777777">
        <w:tc>
          <w:tcPr>
            <w:tcW w:w="2444" w:type="pct"/>
            <w:tcBorders>
              <w:top w:val="nil"/>
              <w:left w:val="nil"/>
              <w:bottom w:val="nil"/>
              <w:right w:val="nil"/>
            </w:tcBorders>
            <w:shd w:val="clear" w:color="auto" w:fill="auto"/>
            <w:tcMar>
              <w:top w:w="0" w:type="dxa"/>
              <w:left w:w="0" w:type="dxa"/>
              <w:bottom w:w="0" w:type="dxa"/>
              <w:right w:w="0" w:type="dxa"/>
            </w:tcMar>
          </w:tcPr>
          <w:p w14:paraId="4CDC3A79" w14:textId="77777777" w:rsidR="003E090A" w:rsidRDefault="003E090A">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7BBFFB6" w14:textId="77777777" w:rsidR="003E090A" w:rsidRDefault="003E090A">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24DB518" w14:textId="77777777" w:rsidR="003E090A" w:rsidRDefault="003E090A">
            <w:pPr>
              <w:keepNext/>
              <w:keepLines/>
              <w:spacing w:line="240" w:lineRule="auto"/>
              <w:rPr>
                <w:sz w:val="17"/>
                <w:szCs w:val="17"/>
              </w:rPr>
            </w:pPr>
          </w:p>
        </w:tc>
      </w:tr>
    </w:tbl>
    <w:p w14:paraId="5AB9FA77" w14:textId="77777777" w:rsidR="003E090A" w:rsidRDefault="003248D2">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E090A" w14:paraId="147C07E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BCA7CE0" w14:textId="77777777" w:rsidR="003E090A" w:rsidRDefault="003248D2">
            <w:pPr>
              <w:spacing w:before="240" w:after="240"/>
              <w:rPr>
                <w:sz w:val="20"/>
                <w:szCs w:val="20"/>
              </w:rPr>
            </w:pPr>
            <w:r>
              <w:rPr>
                <w:b/>
                <w:sz w:val="20"/>
                <w:szCs w:val="20"/>
              </w:rPr>
              <w:lastRenderedPageBreak/>
              <w:t>Über ELCO</w:t>
            </w:r>
          </w:p>
          <w:p w14:paraId="12256875" w14:textId="72B30DF0" w:rsidR="003E090A" w:rsidRDefault="003248D2">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w:t>
            </w:r>
            <w:r w:rsidR="00C20C7C">
              <w:rPr>
                <w:sz w:val="20"/>
                <w:szCs w:val="20"/>
              </w:rPr>
              <w:t>95</w:t>
            </w:r>
            <w:r>
              <w:rPr>
                <w:sz w:val="20"/>
                <w:szCs w:val="20"/>
              </w:rPr>
              <w:t xml:space="preserve">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14:paraId="40250421" w14:textId="77777777" w:rsidR="003E090A" w:rsidRDefault="00000000">
            <w:pPr>
              <w:spacing w:before="240" w:after="240"/>
              <w:rPr>
                <w:sz w:val="20"/>
                <w:szCs w:val="20"/>
              </w:rPr>
            </w:pPr>
            <w:hyperlink r:id="rId14" w:tgtFrame="_blank">
              <w:r w:rsidR="003E090A">
                <w:rPr>
                  <w:rStyle w:val="Hyperlink"/>
                  <w:color w:val="000000"/>
                  <w:sz w:val="20"/>
                  <w:szCs w:val="20"/>
                </w:rPr>
                <w:t>www.elco.de</w:t>
              </w:r>
            </w:hyperlink>
          </w:p>
          <w:p w14:paraId="671C4598" w14:textId="77777777" w:rsidR="003E090A" w:rsidRDefault="003248D2">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42A6CFBB" w14:textId="77777777" w:rsidR="003E090A" w:rsidRDefault="003248D2">
            <w:pPr>
              <w:rPr>
                <w:sz w:val="20"/>
                <w:szCs w:val="20"/>
              </w:rPr>
            </w:pPr>
            <w:r>
              <w:rPr>
                <w:sz w:val="20"/>
                <w:szCs w:val="20"/>
              </w:rPr>
              <w:br/>
            </w:r>
          </w:p>
        </w:tc>
      </w:tr>
      <w:tr w:rsidR="003E090A" w14:paraId="0E3CDC12"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5483A5A" w14:textId="77777777" w:rsidR="003E090A" w:rsidRDefault="003E090A">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EF37E30" w14:textId="77777777" w:rsidR="003E090A" w:rsidRDefault="003E090A">
            <w:pPr>
              <w:rPr>
                <w:sz w:val="20"/>
                <w:szCs w:val="20"/>
              </w:rPr>
            </w:pPr>
          </w:p>
        </w:tc>
      </w:tr>
    </w:tbl>
    <w:p w14:paraId="4FD34FEB" w14:textId="77777777" w:rsidR="003E090A" w:rsidRDefault="003E090A">
      <w:pPr>
        <w:spacing w:line="240" w:lineRule="auto"/>
      </w:pPr>
    </w:p>
    <w:sectPr w:rsidR="003E090A">
      <w:headerReference w:type="default" r:id="rId15"/>
      <w:footerReference w:type="default" r:id="rId16"/>
      <w:headerReference w:type="first" r:id="rId17"/>
      <w:footerReference w:type="first" r:id="rId18"/>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F17E2" w14:textId="77777777" w:rsidR="000C4FE4" w:rsidRDefault="000C4FE4">
      <w:pPr>
        <w:spacing w:line="240" w:lineRule="auto"/>
      </w:pPr>
      <w:r>
        <w:separator/>
      </w:r>
    </w:p>
  </w:endnote>
  <w:endnote w:type="continuationSeparator" w:id="0">
    <w:p w14:paraId="737E0E9C" w14:textId="77777777" w:rsidR="000C4FE4" w:rsidRDefault="000C4F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E090A" w14:paraId="08339FE3"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F620DF1" w14:textId="77777777" w:rsidR="003E090A" w:rsidRDefault="003E090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FBD9CC2" w14:textId="77777777" w:rsidR="003E090A" w:rsidRDefault="003E090A">
          <w:pPr>
            <w:rPr>
              <w:sz w:val="14"/>
              <w:szCs w:val="14"/>
            </w:rPr>
          </w:pPr>
        </w:p>
      </w:tc>
    </w:tr>
  </w:tbl>
  <w:p w14:paraId="3F898009" w14:textId="77777777" w:rsidR="003E090A" w:rsidRDefault="003E090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E090A" w14:paraId="30DEC42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161D98C" w14:textId="77777777" w:rsidR="003E090A" w:rsidRDefault="003E090A">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1E387D5" w14:textId="77777777" w:rsidR="003E090A" w:rsidRDefault="003E090A">
          <w:pPr>
            <w:rPr>
              <w:sz w:val="14"/>
              <w:szCs w:val="14"/>
            </w:rPr>
          </w:pPr>
        </w:p>
      </w:tc>
    </w:tr>
  </w:tbl>
  <w:p w14:paraId="6D180656" w14:textId="77777777" w:rsidR="003E090A" w:rsidRDefault="003E090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35154" w14:textId="77777777" w:rsidR="000C4FE4" w:rsidRDefault="000C4FE4">
      <w:pPr>
        <w:spacing w:line="240" w:lineRule="auto"/>
      </w:pPr>
      <w:r>
        <w:separator/>
      </w:r>
    </w:p>
  </w:footnote>
  <w:footnote w:type="continuationSeparator" w:id="0">
    <w:p w14:paraId="0629A2B9" w14:textId="77777777" w:rsidR="000C4FE4" w:rsidRDefault="000C4F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8C9D" w14:textId="77777777" w:rsidR="003E090A" w:rsidRDefault="003248D2">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1E1EE912" wp14:editId="22E01D0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21A9" w14:textId="77777777" w:rsidR="003E090A" w:rsidRDefault="003248D2">
    <w:r>
      <w:rPr>
        <w:noProof/>
      </w:rPr>
      <w:drawing>
        <wp:anchor distT="0" distB="0" distL="114300" distR="114300" simplePos="0" relativeHeight="251658240" behindDoc="0" locked="0" layoutInCell="0" allowOverlap="0" wp14:anchorId="0AC54B17" wp14:editId="4DDE6CC6">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90A"/>
    <w:rsid w:val="00081D33"/>
    <w:rsid w:val="000C4FE4"/>
    <w:rsid w:val="001B1550"/>
    <w:rsid w:val="00226BA1"/>
    <w:rsid w:val="00235A14"/>
    <w:rsid w:val="003248D2"/>
    <w:rsid w:val="00387516"/>
    <w:rsid w:val="003E090A"/>
    <w:rsid w:val="004445A8"/>
    <w:rsid w:val="00553E0A"/>
    <w:rsid w:val="00574F3E"/>
    <w:rsid w:val="00597C75"/>
    <w:rsid w:val="005A5746"/>
    <w:rsid w:val="005D0D4E"/>
    <w:rsid w:val="00744F31"/>
    <w:rsid w:val="00774AA1"/>
    <w:rsid w:val="00876017"/>
    <w:rsid w:val="008A2A9D"/>
    <w:rsid w:val="009C7BE3"/>
    <w:rsid w:val="00A618CE"/>
    <w:rsid w:val="00AE3D8F"/>
    <w:rsid w:val="00B223C9"/>
    <w:rsid w:val="00BB1436"/>
    <w:rsid w:val="00BF16F7"/>
    <w:rsid w:val="00C14210"/>
    <w:rsid w:val="00C20C7C"/>
    <w:rsid w:val="00D6475E"/>
    <w:rsid w:val="00D9769A"/>
    <w:rsid w:val="00DF65BD"/>
    <w:rsid w:val="00E93A3C"/>
    <w:rsid w:val="00F24990"/>
    <w:rsid w:val="00F33F3E"/>
    <w:rsid w:val="00F90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D186"/>
  <w15:docId w15:val="{7C9CB57F-ED1F-1942-AE72-040F55DF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A618CE"/>
    <w:rPr>
      <w:sz w:val="16"/>
      <w:szCs w:val="16"/>
    </w:rPr>
  </w:style>
  <w:style w:type="paragraph" w:styleId="Kommentartext">
    <w:name w:val="annotation text"/>
    <w:basedOn w:val="Standard"/>
    <w:link w:val="KommentartextZchn"/>
    <w:uiPriority w:val="99"/>
    <w:unhideWhenUsed/>
    <w:rsid w:val="00A618CE"/>
    <w:pPr>
      <w:spacing w:line="240" w:lineRule="auto"/>
    </w:pPr>
    <w:rPr>
      <w:sz w:val="20"/>
      <w:szCs w:val="20"/>
    </w:rPr>
  </w:style>
  <w:style w:type="character" w:customStyle="1" w:styleId="KommentartextZchn">
    <w:name w:val="Kommentartext Zchn"/>
    <w:basedOn w:val="Absatz-Standardschriftart"/>
    <w:link w:val="Kommentartext"/>
    <w:uiPriority w:val="99"/>
    <w:rsid w:val="00A618CE"/>
    <w:rPr>
      <w:sz w:val="20"/>
      <w:szCs w:val="20"/>
    </w:rPr>
  </w:style>
  <w:style w:type="paragraph" w:styleId="Kommentarthema">
    <w:name w:val="annotation subject"/>
    <w:basedOn w:val="Kommentartext"/>
    <w:next w:val="Kommentartext"/>
    <w:link w:val="KommentarthemaZchn"/>
    <w:uiPriority w:val="99"/>
    <w:semiHidden/>
    <w:unhideWhenUsed/>
    <w:rsid w:val="00A618CE"/>
    <w:rPr>
      <w:b/>
      <w:bCs/>
    </w:rPr>
  </w:style>
  <w:style w:type="character" w:customStyle="1" w:styleId="KommentarthemaZchn">
    <w:name w:val="Kommentarthema Zchn"/>
    <w:basedOn w:val="KommentartextZchn"/>
    <w:link w:val="Kommentarthema"/>
    <w:uiPriority w:val="99"/>
    <w:semiHidden/>
    <w:rsid w:val="00A618CE"/>
    <w:rPr>
      <w:b/>
      <w:bCs/>
      <w:sz w:val="20"/>
      <w:szCs w:val="20"/>
    </w:rPr>
  </w:style>
  <w:style w:type="character" w:styleId="NichtaufgelsteErwhnung">
    <w:name w:val="Unresolved Mention"/>
    <w:basedOn w:val="Absatz-Standardschriftart"/>
    <w:uiPriority w:val="99"/>
    <w:semiHidden/>
    <w:unhideWhenUsed/>
    <w:rsid w:val="00574F3E"/>
    <w:rPr>
      <w:color w:val="605E5C"/>
      <w:shd w:val="clear" w:color="auto" w:fill="E1DFDD"/>
    </w:rPr>
  </w:style>
  <w:style w:type="character" w:styleId="BesuchterLink">
    <w:name w:val="FollowedHyperlink"/>
    <w:basedOn w:val="Absatz-Standardschriftart"/>
    <w:uiPriority w:val="99"/>
    <w:semiHidden/>
    <w:unhideWhenUsed/>
    <w:rsid w:val="00574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25418">
      <w:bodyDiv w:val="1"/>
      <w:marLeft w:val="0"/>
      <w:marRight w:val="0"/>
      <w:marTop w:val="0"/>
      <w:marBottom w:val="0"/>
      <w:divBdr>
        <w:top w:val="none" w:sz="0" w:space="0" w:color="auto"/>
        <w:left w:val="none" w:sz="0" w:space="0" w:color="auto"/>
        <w:bottom w:val="none" w:sz="0" w:space="0" w:color="auto"/>
        <w:right w:val="none" w:sz="0" w:space="0" w:color="auto"/>
      </w:divBdr>
    </w:div>
    <w:div w:id="1084037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elco.de/das-ist-elco/elco-stories/referenz-siegenburg.html" TargetMode="External"/><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www.el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1024</Words>
  <Characters>6597</Characters>
  <Application>Microsoft Office Word</Application>
  <DocSecurity>0</DocSecurity>
  <Lines>160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Meier</dc:creator>
  <cp:lastModifiedBy>Rainer Häupl</cp:lastModifiedBy>
  <cp:revision>5</cp:revision>
  <cp:lastPrinted>2024-11-25T14:32:00Z</cp:lastPrinted>
  <dcterms:created xsi:type="dcterms:W3CDTF">2024-11-25T14:32:00Z</dcterms:created>
  <dcterms:modified xsi:type="dcterms:W3CDTF">2024-11-29T10:30:00Z</dcterms:modified>
</cp:coreProperties>
</file>