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42E59" w:rsidRDefault="00000000">
      <w:pPr>
        <w:rPr>
          <w:sz w:val="8"/>
          <w:szCs w:val="8"/>
        </w:rPr>
      </w:pPr>
      <w:r>
        <w:rPr>
          <w:b/>
          <w:bCs/>
          <w:sz w:val="32"/>
          <w:szCs w:val="32"/>
        </w:rPr>
        <w:t>ELCO unterstützt die Stiftung Lebenshilfe Zollernalb</w:t>
      </w:r>
      <w:r>
        <w:rPr>
          <w:b/>
          <w:bCs/>
          <w:sz w:val="32"/>
          <w:szCs w:val="32"/>
        </w:rPr>
        <w:br/>
      </w:r>
      <w:r>
        <w:t>Verantwortung zu übernehmen und den Menschen in den Mittelpunkt zu stellen, das sind Werte, die beim Heizsysteme-Hersteller ELCO aus Hechingen großgeschrieben werden.</w:t>
      </w:r>
      <w:r>
        <w:br/>
      </w:r>
      <w:r>
        <w:rPr>
          <w:sz w:val="8"/>
          <w:szCs w:val="8"/>
        </w:rPr>
        <w:br/>
      </w:r>
      <w:r w:rsidR="006A0141">
        <w:rPr>
          <w:noProof/>
          <w:sz w:val="8"/>
          <w:szCs w:val="8"/>
        </w:rPr>
        <w:drawing>
          <wp:inline distT="0" distB="0" distL="0" distR="0">
            <wp:extent cx="4152900" cy="2336800"/>
            <wp:effectExtent l="0" t="0" r="0" b="0"/>
            <wp:docPr id="11736244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24404" name="Grafik 117362440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2900" cy="2336800"/>
                    </a:xfrm>
                    <a:prstGeom prst="rect">
                      <a:avLst/>
                    </a:prstGeom>
                  </pic:spPr>
                </pic:pic>
              </a:graphicData>
            </a:graphic>
          </wp:inline>
        </w:drawing>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542E59">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542E59" w:rsidRDefault="00542E59">
            <w:pPr>
              <w:rPr>
                <w:sz w:val="18"/>
                <w:szCs w:val="18"/>
              </w:rPr>
            </w:pPr>
          </w:p>
        </w:tc>
      </w:tr>
    </w:tbl>
    <w:p w:rsidR="00542E59"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42E59">
        <w:tc>
          <w:tcPr>
            <w:tcW w:w="3500" w:type="pct"/>
            <w:gridSpan w:val="2"/>
            <w:tcBorders>
              <w:top w:val="nil"/>
              <w:left w:val="nil"/>
              <w:bottom w:val="nil"/>
              <w:right w:val="nil"/>
            </w:tcBorders>
            <w:shd w:val="clear" w:color="auto" w:fill="auto"/>
            <w:tcMar>
              <w:top w:w="0" w:type="dxa"/>
              <w:left w:w="0" w:type="dxa"/>
              <w:bottom w:w="0" w:type="dxa"/>
              <w:right w:w="227" w:type="dxa"/>
            </w:tcMar>
          </w:tcPr>
          <w:p w:rsidR="00542E59" w:rsidRDefault="00000000">
            <w:pPr>
              <w:spacing w:after="240"/>
              <w:rPr>
                <w:sz w:val="20"/>
                <w:szCs w:val="20"/>
              </w:rPr>
            </w:pPr>
            <w:r>
              <w:rPr>
                <w:sz w:val="20"/>
                <w:szCs w:val="20"/>
              </w:rPr>
              <w:t>Und so verwundert es nicht, dass ELCO zu Weihnachten auf die üblichen Geschenke verzichtet hat und stattdessen die Stiftung Lebenshilfe Zollernalb in Bisingen mit 5.000 Euro in ihrer wichtigen Arbeit unterstützt. Die Lebenshilfe ermöglicht Menschen mit Behinderungen oder psychischen Erkrankungen eine wertvolle Teilhabe an der Gesellschaft und mehr Lebensqualität. Die Scheckübergabe fand am 15.01.2024 in der Verpackungsabteilung der Lebenshilfe statt.</w:t>
            </w:r>
          </w:p>
          <w:p w:rsidR="00542E59" w:rsidRDefault="00000000">
            <w:pPr>
              <w:spacing w:after="240"/>
              <w:rPr>
                <w:sz w:val="20"/>
                <w:szCs w:val="20"/>
              </w:rPr>
            </w:pPr>
            <w:r>
              <w:rPr>
                <w:sz w:val="20"/>
                <w:szCs w:val="20"/>
              </w:rPr>
              <w:t xml:space="preserve">Mit weiteren jeweils 5.000 Euro unterstützt der </w:t>
            </w:r>
            <w:proofErr w:type="spellStart"/>
            <w:r>
              <w:rPr>
                <w:sz w:val="20"/>
                <w:szCs w:val="20"/>
              </w:rPr>
              <w:t>Hechinger</w:t>
            </w:r>
            <w:proofErr w:type="spellEnd"/>
            <w:r>
              <w:rPr>
                <w:sz w:val="20"/>
                <w:szCs w:val="20"/>
              </w:rPr>
              <w:t xml:space="preserve"> Spezialist für umweltfreundliche Wärmepumpen die Aktion Kindertraum gGmbH in Hannover und den Deutschen Kinder- und Hospizverein e.V. in Köln.</w:t>
            </w:r>
          </w:p>
          <w:p w:rsidR="00542E59" w:rsidRDefault="00000000">
            <w:pPr>
              <w:rPr>
                <w:sz w:val="20"/>
                <w:szCs w:val="20"/>
              </w:rPr>
            </w:pPr>
            <w:r>
              <w:rPr>
                <w:sz w:val="20"/>
                <w:szCs w:val="20"/>
              </w:rPr>
              <w:t>Hechingen, im Januar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542E59" w:rsidRDefault="00000000">
            <w:pPr>
              <w:spacing w:after="240"/>
              <w:rPr>
                <w:sz w:val="20"/>
                <w:szCs w:val="20"/>
              </w:rPr>
            </w:pPr>
            <w:r>
              <w:rPr>
                <w:b/>
                <w:sz w:val="20"/>
                <w:szCs w:val="20"/>
              </w:rPr>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542E59" w:rsidRDefault="00000000">
            <w:pPr>
              <w:rPr>
                <w:sz w:val="20"/>
                <w:szCs w:val="20"/>
              </w:rPr>
            </w:pPr>
            <w:r>
              <w:rPr>
                <w:b/>
                <w:sz w:val="20"/>
                <w:szCs w:val="20"/>
              </w:rPr>
              <w:t>Unternehmenskontakt</w:t>
            </w:r>
            <w:r>
              <w:rPr>
                <w:sz w:val="20"/>
                <w:szCs w:val="20"/>
              </w:rPr>
              <w:br/>
              <w:t>Claudia Schmidt-</w:t>
            </w:r>
            <w:proofErr w:type="spellStart"/>
            <w:r>
              <w:rPr>
                <w:sz w:val="20"/>
                <w:szCs w:val="20"/>
              </w:rPr>
              <w:t>Totzki</w:t>
            </w:r>
            <w:proofErr w:type="spellEnd"/>
            <w:r>
              <w:rPr>
                <w:sz w:val="20"/>
                <w:szCs w:val="20"/>
              </w:rPr>
              <w:br/>
              <w:t>Marketing &amp; Communication Manager</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542E5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542E59" w:rsidRDefault="00542E5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542E59" w:rsidRDefault="00542E59">
            <w:pPr>
              <w:rPr>
                <w:sz w:val="20"/>
                <w:szCs w:val="20"/>
              </w:rPr>
            </w:pPr>
          </w:p>
        </w:tc>
      </w:tr>
    </w:tbl>
    <w:p w:rsidR="00542E59" w:rsidRDefault="00000000">
      <w:r>
        <w:br w:type="page"/>
      </w:r>
    </w:p>
    <w:p w:rsidR="00542E59" w:rsidRDefault="00000000">
      <w:pPr>
        <w:spacing w:line="240" w:lineRule="auto"/>
        <w:rPr>
          <w:sz w:val="17"/>
          <w:szCs w:val="17"/>
        </w:rPr>
      </w:pPr>
      <w:r>
        <w:rPr>
          <w:b/>
          <w:sz w:val="17"/>
          <w:szCs w:val="17"/>
        </w:rPr>
        <w:lastRenderedPageBreak/>
        <w:t>1</w:t>
      </w:r>
      <w:r>
        <w:rPr>
          <w:sz w:val="17"/>
          <w:szCs w:val="17"/>
        </w:rPr>
        <w:t xml:space="preserve"> Einen Scheck über 5.000 Euro hatte Diego </w:t>
      </w:r>
      <w:proofErr w:type="spellStart"/>
      <w:r>
        <w:rPr>
          <w:sz w:val="17"/>
          <w:szCs w:val="17"/>
        </w:rPr>
        <w:t>Falsini</w:t>
      </w:r>
      <w:proofErr w:type="spellEnd"/>
      <w:r>
        <w:rPr>
          <w:sz w:val="17"/>
          <w:szCs w:val="17"/>
        </w:rPr>
        <w:t xml:space="preserve"> (ganz links im Bild), Geschäftsführer der ELCO GmbH in Hechingen, für die Lebenshilfe dabei. Darüber freuten sich (von links) Nadine </w:t>
      </w:r>
      <w:proofErr w:type="spellStart"/>
      <w:r>
        <w:rPr>
          <w:sz w:val="17"/>
          <w:szCs w:val="17"/>
        </w:rPr>
        <w:t>Gihr</w:t>
      </w:r>
      <w:proofErr w:type="spellEnd"/>
      <w:r>
        <w:rPr>
          <w:sz w:val="17"/>
          <w:szCs w:val="17"/>
        </w:rPr>
        <w:t xml:space="preserve">, Annika </w:t>
      </w:r>
      <w:proofErr w:type="spellStart"/>
      <w:r>
        <w:rPr>
          <w:sz w:val="17"/>
          <w:szCs w:val="17"/>
        </w:rPr>
        <w:t>Dalkowski</w:t>
      </w:r>
      <w:proofErr w:type="spellEnd"/>
      <w:r>
        <w:rPr>
          <w:sz w:val="17"/>
          <w:szCs w:val="17"/>
        </w:rPr>
        <w:t xml:space="preserve"> (Leitung Fachbereich offene Hilfen Familienunterstützender Dienst), Petra Mayer, Moritz Müller, Manuel Schreiner und der Vorstandsvorsitzende der Stiftung Lebenshilfe Holger Klein.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542E59">
        <w:tc>
          <w:tcPr>
            <w:tcW w:w="2444" w:type="pct"/>
            <w:tcBorders>
              <w:top w:val="nil"/>
              <w:left w:val="nil"/>
              <w:bottom w:val="nil"/>
              <w:right w:val="nil"/>
            </w:tcBorders>
            <w:shd w:val="clear" w:color="auto" w:fill="auto"/>
            <w:tcMar>
              <w:top w:w="0" w:type="dxa"/>
              <w:left w:w="0" w:type="dxa"/>
              <w:bottom w:w="0" w:type="dxa"/>
              <w:right w:w="0" w:type="dxa"/>
            </w:tcMar>
          </w:tcPr>
          <w:p w:rsidR="00542E59"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4"/>
                <w:szCs w:val="14"/>
              </w:rPr>
            </w:pPr>
          </w:p>
        </w:tc>
      </w:tr>
      <w:tr w:rsidR="00542E59">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542E59" w:rsidRDefault="00000000">
            <w:pPr>
              <w:keepNext/>
              <w:keepLines/>
              <w:spacing w:line="240" w:lineRule="auto"/>
              <w:rPr>
                <w:sz w:val="14"/>
                <w:szCs w:val="14"/>
              </w:rPr>
            </w:pPr>
            <w:r>
              <w:rPr>
                <w:noProof/>
                <w:sz w:val="14"/>
                <w:szCs w:val="14"/>
              </w:rPr>
              <w:drawing>
                <wp:inline distT="0" distB="0" distL="0" distR="0">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r>
      <w:tr w:rsidR="00542E59">
        <w:tc>
          <w:tcPr>
            <w:tcW w:w="2444"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r>
      <w:tr w:rsidR="00542E59">
        <w:tc>
          <w:tcPr>
            <w:tcW w:w="2444"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r>
      <w:tr w:rsidR="00542E59">
        <w:tc>
          <w:tcPr>
            <w:tcW w:w="2444"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542E59" w:rsidRDefault="00542E59">
            <w:pPr>
              <w:keepNext/>
              <w:keepLines/>
              <w:spacing w:line="240" w:lineRule="auto"/>
              <w:rPr>
                <w:sz w:val="17"/>
                <w:szCs w:val="17"/>
              </w:rPr>
            </w:pPr>
          </w:p>
        </w:tc>
      </w:tr>
    </w:tbl>
    <w:p w:rsidR="00542E59"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42E59">
        <w:tc>
          <w:tcPr>
            <w:tcW w:w="3500" w:type="pct"/>
            <w:gridSpan w:val="2"/>
            <w:tcBorders>
              <w:top w:val="nil"/>
              <w:left w:val="nil"/>
              <w:bottom w:val="nil"/>
              <w:right w:val="nil"/>
            </w:tcBorders>
            <w:shd w:val="clear" w:color="auto" w:fill="auto"/>
            <w:tcMar>
              <w:top w:w="0" w:type="dxa"/>
              <w:left w:w="0" w:type="dxa"/>
              <w:bottom w:w="0" w:type="dxa"/>
              <w:right w:w="227" w:type="dxa"/>
            </w:tcMar>
          </w:tcPr>
          <w:p w:rsidR="00542E59" w:rsidRDefault="00000000">
            <w:pPr>
              <w:spacing w:before="240" w:after="240"/>
              <w:rPr>
                <w:sz w:val="20"/>
                <w:szCs w:val="20"/>
              </w:rPr>
            </w:pPr>
            <w:r>
              <w:rPr>
                <w:b/>
                <w:sz w:val="20"/>
                <w:szCs w:val="20"/>
              </w:rPr>
              <w:lastRenderedPageBreak/>
              <w:t>Über ELCO</w:t>
            </w:r>
          </w:p>
          <w:p w:rsidR="00542E59"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90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542E59" w:rsidRDefault="00000000">
            <w:pPr>
              <w:spacing w:before="240" w:after="240"/>
              <w:rPr>
                <w:sz w:val="20"/>
                <w:szCs w:val="20"/>
              </w:rPr>
            </w:pPr>
            <w:hyperlink r:id="rId8" w:tgtFrame="_blank">
              <w:r>
                <w:rPr>
                  <w:rStyle w:val="Hyperlink"/>
                  <w:color w:val="000000"/>
                  <w:sz w:val="20"/>
                  <w:szCs w:val="20"/>
                </w:rPr>
                <w:t>www.elco.de</w:t>
              </w:r>
            </w:hyperlink>
          </w:p>
          <w:p w:rsidR="00542E59"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542E59" w:rsidRDefault="00000000">
            <w:pPr>
              <w:rPr>
                <w:sz w:val="20"/>
                <w:szCs w:val="20"/>
              </w:rPr>
            </w:pPr>
            <w:r>
              <w:rPr>
                <w:sz w:val="20"/>
                <w:szCs w:val="20"/>
              </w:rPr>
              <w:br/>
            </w:r>
          </w:p>
        </w:tc>
      </w:tr>
      <w:tr w:rsidR="00542E5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542E59" w:rsidRDefault="00542E5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542E59" w:rsidRDefault="00542E59">
            <w:pPr>
              <w:rPr>
                <w:sz w:val="20"/>
                <w:szCs w:val="20"/>
              </w:rPr>
            </w:pPr>
          </w:p>
        </w:tc>
      </w:tr>
    </w:tbl>
    <w:p w:rsidR="00542E59"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542E59">
        <w:tc>
          <w:tcPr>
            <w:tcW w:w="3500" w:type="pct"/>
            <w:gridSpan w:val="2"/>
            <w:tcBorders>
              <w:top w:val="nil"/>
              <w:left w:val="nil"/>
              <w:bottom w:val="nil"/>
              <w:right w:val="nil"/>
            </w:tcBorders>
            <w:shd w:val="clear" w:color="auto" w:fill="auto"/>
            <w:tcMar>
              <w:top w:w="0" w:type="dxa"/>
              <w:left w:w="0" w:type="dxa"/>
              <w:bottom w:w="0" w:type="dxa"/>
              <w:right w:w="227" w:type="dxa"/>
            </w:tcMar>
          </w:tcPr>
          <w:p w:rsidR="00542E59"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542E59" w:rsidRDefault="00000000">
            <w:pPr>
              <w:rPr>
                <w:sz w:val="20"/>
                <w:szCs w:val="20"/>
              </w:rPr>
            </w:pPr>
            <w:r>
              <w:rPr>
                <w:sz w:val="20"/>
                <w:szCs w:val="20"/>
              </w:rPr>
              <w:br/>
            </w:r>
          </w:p>
        </w:tc>
      </w:tr>
      <w:tr w:rsidR="00542E59">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542E59" w:rsidRDefault="00542E59">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542E59" w:rsidRDefault="00542E59">
            <w:pPr>
              <w:rPr>
                <w:sz w:val="20"/>
                <w:szCs w:val="20"/>
              </w:rPr>
            </w:pPr>
          </w:p>
        </w:tc>
      </w:tr>
    </w:tbl>
    <w:p w:rsidR="00542E59" w:rsidRDefault="00000000">
      <w:r>
        <w:rPr>
          <w:noProof/>
          <w:sz w:val="18"/>
          <w:szCs w:val="18"/>
        </w:rPr>
        <w:drawing>
          <wp:inline distT="0" distB="0" distL="0" distR="0">
            <wp:extent cx="1800860" cy="18008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800860" cy="1800860"/>
                    </a:xfrm>
                    <a:prstGeom prst="rect">
                      <a:avLst/>
                    </a:prstGeom>
                  </pic:spPr>
                </pic:pic>
              </a:graphicData>
            </a:graphic>
          </wp:inline>
        </w:drawing>
      </w:r>
      <w:r>
        <w:rPr>
          <w:sz w:val="18"/>
          <w:szCs w:val="18"/>
        </w:rPr>
        <w:br/>
      </w:r>
    </w:p>
    <w:sectPr w:rsidR="00542E59">
      <w:headerReference w:type="default" r:id="rId10"/>
      <w:footerReference w:type="default" r:id="rId11"/>
      <w:headerReference w:type="first" r:id="rId12"/>
      <w:footerReference w:type="first" r:id="rId13"/>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30F2" w:rsidRDefault="00CF30F2">
      <w:pPr>
        <w:spacing w:line="240" w:lineRule="auto"/>
      </w:pPr>
      <w:r>
        <w:separator/>
      </w:r>
    </w:p>
  </w:endnote>
  <w:endnote w:type="continuationSeparator" w:id="0">
    <w:p w:rsidR="00CF30F2" w:rsidRDefault="00CF30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542E59">
      <w:tc>
        <w:tcPr>
          <w:tcW w:w="4900" w:type="pct"/>
          <w:tcBorders>
            <w:top w:val="nil"/>
            <w:left w:val="nil"/>
            <w:bottom w:val="nil"/>
            <w:right w:val="nil"/>
          </w:tcBorders>
          <w:shd w:val="clear" w:color="auto" w:fill="auto"/>
          <w:tcMar>
            <w:top w:w="0" w:type="dxa"/>
            <w:left w:w="0" w:type="dxa"/>
            <w:bottom w:w="0" w:type="dxa"/>
            <w:right w:w="0" w:type="dxa"/>
          </w:tcMar>
          <w:vAlign w:val="bottom"/>
        </w:tcPr>
        <w:p w:rsidR="00542E59" w:rsidRDefault="00542E5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542E59" w:rsidRDefault="00542E59">
          <w:pPr>
            <w:rPr>
              <w:sz w:val="14"/>
              <w:szCs w:val="14"/>
            </w:rPr>
          </w:pPr>
        </w:p>
      </w:tc>
    </w:tr>
  </w:tbl>
  <w:p w:rsidR="00542E59" w:rsidRDefault="00542E59">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542E59">
      <w:tc>
        <w:tcPr>
          <w:tcW w:w="4900" w:type="pct"/>
          <w:tcBorders>
            <w:top w:val="nil"/>
            <w:left w:val="nil"/>
            <w:bottom w:val="nil"/>
            <w:right w:val="nil"/>
          </w:tcBorders>
          <w:shd w:val="clear" w:color="auto" w:fill="auto"/>
          <w:tcMar>
            <w:top w:w="0" w:type="dxa"/>
            <w:left w:w="0" w:type="dxa"/>
            <w:bottom w:w="0" w:type="dxa"/>
            <w:right w:w="0" w:type="dxa"/>
          </w:tcMar>
          <w:vAlign w:val="bottom"/>
        </w:tcPr>
        <w:p w:rsidR="00542E59" w:rsidRDefault="00542E59">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542E59" w:rsidRDefault="00542E59">
          <w:pPr>
            <w:rPr>
              <w:sz w:val="14"/>
              <w:szCs w:val="14"/>
            </w:rPr>
          </w:pPr>
        </w:p>
      </w:tc>
    </w:tr>
  </w:tbl>
  <w:p w:rsidR="00542E59" w:rsidRDefault="00542E5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30F2" w:rsidRDefault="00CF30F2">
      <w:pPr>
        <w:spacing w:line="240" w:lineRule="auto"/>
      </w:pPr>
      <w:r>
        <w:separator/>
      </w:r>
    </w:p>
  </w:footnote>
  <w:footnote w:type="continuationSeparator" w:id="0">
    <w:p w:rsidR="00CF30F2" w:rsidRDefault="00CF30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2E59"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2E59"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E59"/>
    <w:rsid w:val="00542E59"/>
    <w:rsid w:val="006A0141"/>
    <w:rsid w:val="007820EB"/>
    <w:rsid w:val="00C60BA0"/>
    <w:rsid w:val="00CF30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319CFF0D-6215-1C48-83DC-FEB66D4C0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elco.d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2526</Characters>
  <Application>Microsoft Office Word</Application>
  <DocSecurity>0</DocSecurity>
  <Lines>21</Lines>
  <Paragraphs>5</Paragraphs>
  <ScaleCrop>false</ScaleCrop>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4</cp:revision>
  <dcterms:created xsi:type="dcterms:W3CDTF">2024-01-18T12:20:00Z</dcterms:created>
  <dcterms:modified xsi:type="dcterms:W3CDTF">2024-01-18T12:21:00Z</dcterms:modified>
</cp:coreProperties>
</file>