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A5E3B" w14:textId="77777777" w:rsidR="00DD3D26" w:rsidRPr="00135C00" w:rsidRDefault="00DD3D26">
      <w:pPr>
        <w:tabs>
          <w:tab w:val="left" w:pos="0"/>
        </w:tabs>
        <w:ind w:right="-1417"/>
        <w:rPr>
          <w:rFonts w:ascii="Arial" w:hAnsi="Arial" w:cs="Arial"/>
          <w:sz w:val="24"/>
          <w:szCs w:val="24"/>
        </w:rPr>
      </w:pPr>
    </w:p>
    <w:tbl>
      <w:tblPr>
        <w:tblW w:w="17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284"/>
        <w:gridCol w:w="9003"/>
        <w:gridCol w:w="7107"/>
      </w:tblGrid>
      <w:tr w:rsidR="00DD3D26" w:rsidRPr="00135C00" w14:paraId="10EE697B" w14:textId="77777777" w:rsidTr="007F7488">
        <w:trPr>
          <w:trHeight w:val="10793"/>
        </w:trPr>
        <w:tc>
          <w:tcPr>
            <w:tcW w:w="636" w:type="dxa"/>
            <w:tcBorders>
              <w:top w:val="nil"/>
              <w:left w:val="nil"/>
              <w:bottom w:val="nil"/>
              <w:right w:val="nil"/>
            </w:tcBorders>
          </w:tcPr>
          <w:p w14:paraId="429DC5D1" w14:textId="77777777" w:rsidR="00DD3D26" w:rsidRPr="00135C00" w:rsidRDefault="00DD3D26">
            <w:pPr>
              <w:widowControl w:val="0"/>
              <w:tabs>
                <w:tab w:val="left" w:pos="0"/>
              </w:tabs>
              <w:spacing w:line="360" w:lineRule="auto"/>
              <w:rPr>
                <w:rFonts w:ascii="Arial" w:hAnsi="Arial" w:cs="Arial"/>
                <w:sz w:val="24"/>
                <w:szCs w:val="24"/>
              </w:rPr>
            </w:pPr>
          </w:p>
        </w:tc>
        <w:tc>
          <w:tcPr>
            <w:tcW w:w="284" w:type="dxa"/>
            <w:tcBorders>
              <w:top w:val="nil"/>
              <w:left w:val="nil"/>
              <w:bottom w:val="nil"/>
              <w:right w:val="nil"/>
            </w:tcBorders>
          </w:tcPr>
          <w:p w14:paraId="39BAA83C" w14:textId="77777777" w:rsidR="00DD3D26" w:rsidRPr="00F05CE1" w:rsidRDefault="00DD3D26">
            <w:pPr>
              <w:tabs>
                <w:tab w:val="left" w:pos="0"/>
              </w:tabs>
              <w:spacing w:line="360" w:lineRule="auto"/>
              <w:ind w:right="-1418"/>
              <w:rPr>
                <w:rFonts w:ascii="Arial" w:hAnsi="Arial" w:cs="Arial"/>
                <w:sz w:val="24"/>
                <w:szCs w:val="24"/>
              </w:rPr>
            </w:pPr>
          </w:p>
        </w:tc>
        <w:tc>
          <w:tcPr>
            <w:tcW w:w="9003" w:type="dxa"/>
            <w:tcBorders>
              <w:top w:val="nil"/>
              <w:left w:val="nil"/>
              <w:bottom w:val="nil"/>
              <w:right w:val="nil"/>
            </w:tcBorders>
          </w:tcPr>
          <w:p w14:paraId="29D85FFF" w14:textId="77777777" w:rsidR="003E655C" w:rsidRDefault="003E655C" w:rsidP="00F01FD9">
            <w:pPr>
              <w:pStyle w:val="StandardWeb"/>
              <w:spacing w:line="360" w:lineRule="auto"/>
              <w:rPr>
                <w:rFonts w:ascii="Arial" w:hAnsi="Arial" w:cs="Arial"/>
                <w:b/>
                <w:bCs/>
              </w:rPr>
            </w:pPr>
            <w:r w:rsidRPr="003E655C">
              <w:rPr>
                <w:rFonts w:ascii="Arial" w:hAnsi="Arial" w:cs="Arial"/>
                <w:b/>
                <w:bCs/>
              </w:rPr>
              <w:t xml:space="preserve">Ein Büro wie eine Landschaft </w:t>
            </w:r>
          </w:p>
          <w:p w14:paraId="623F5FEE" w14:textId="1DCA4E59" w:rsidR="008F6847" w:rsidRDefault="008F6847" w:rsidP="00F01FD9">
            <w:pPr>
              <w:pStyle w:val="StandardWeb"/>
              <w:spacing w:line="360" w:lineRule="auto"/>
              <w:rPr>
                <w:rFonts w:ascii="Arial" w:hAnsi="Arial" w:cs="Arial"/>
                <w:i/>
                <w:iCs/>
              </w:rPr>
            </w:pPr>
            <w:r w:rsidRPr="00353CAE">
              <w:rPr>
                <w:rFonts w:ascii="Arial" w:hAnsi="Arial" w:cs="Arial"/>
                <w:i/>
                <w:iCs/>
              </w:rPr>
              <w:t xml:space="preserve">Transparent, atmosphärisch und präzise bis ins Detail </w:t>
            </w:r>
            <w:r w:rsidRPr="00353CAE">
              <w:rPr>
                <w:rFonts w:ascii="Arial" w:hAnsi="Arial" w:cs="Arial"/>
                <w:i/>
                <w:iCs/>
              </w:rPr>
              <w:softHyphen/>
              <w:t>– anspruchsvoller Büroneubau in ländlichem Umfeld mit Metallbehängen von MHZ.</w:t>
            </w:r>
          </w:p>
          <w:p w14:paraId="6AD80C91" w14:textId="774A2308" w:rsidR="008D71F7" w:rsidRPr="00353CAE" w:rsidRDefault="008D71F7" w:rsidP="00F01FD9">
            <w:pPr>
              <w:pStyle w:val="StandardWeb"/>
              <w:spacing w:line="360" w:lineRule="auto"/>
              <w:rPr>
                <w:rFonts w:ascii="Arial" w:hAnsi="Arial" w:cs="Arial"/>
                <w:i/>
                <w:iCs/>
              </w:rPr>
            </w:pPr>
            <w:r>
              <w:rPr>
                <w:rFonts w:ascii="Arial" w:hAnsi="Arial" w:cs="Arial"/>
                <w:i/>
                <w:iCs/>
                <w:noProof/>
              </w:rPr>
              <w:drawing>
                <wp:inline distT="0" distB="0" distL="0" distR="0" wp14:anchorId="722EDA85" wp14:editId="226901D5">
                  <wp:extent cx="3705225" cy="2469453"/>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34883" cy="2489220"/>
                          </a:xfrm>
                          <a:prstGeom prst="rect">
                            <a:avLst/>
                          </a:prstGeom>
                        </pic:spPr>
                      </pic:pic>
                    </a:graphicData>
                  </a:graphic>
                </wp:inline>
              </w:drawing>
            </w:r>
          </w:p>
          <w:p w14:paraId="2BCBCD20" w14:textId="3CDFB55B" w:rsidR="008F6847" w:rsidRPr="008F6847" w:rsidRDefault="00EC5DCA" w:rsidP="008F6847">
            <w:pPr>
              <w:pStyle w:val="StandardWeb"/>
              <w:spacing w:line="360" w:lineRule="auto"/>
              <w:rPr>
                <w:rFonts w:ascii="Arial" w:hAnsi="Arial" w:cs="Arial"/>
                <w:b/>
              </w:rPr>
            </w:pPr>
            <w:r>
              <w:rPr>
                <w:rFonts w:ascii="Arial" w:hAnsi="Arial" w:cs="Arial"/>
              </w:rPr>
              <w:t>Leinfelden-Echterdingen,</w:t>
            </w:r>
            <w:r w:rsidR="008F6847">
              <w:rPr>
                <w:rFonts w:ascii="Arial" w:hAnsi="Arial" w:cs="Arial"/>
              </w:rPr>
              <w:t xml:space="preserve"> </w:t>
            </w:r>
            <w:r w:rsidR="00181787">
              <w:rPr>
                <w:rFonts w:ascii="Arial" w:hAnsi="Arial" w:cs="Arial"/>
              </w:rPr>
              <w:t>12</w:t>
            </w:r>
            <w:r w:rsidR="009B7CFD" w:rsidRPr="00F05CE1">
              <w:rPr>
                <w:rFonts w:ascii="Arial" w:hAnsi="Arial" w:cs="Arial"/>
              </w:rPr>
              <w:t>.</w:t>
            </w:r>
            <w:r w:rsidR="008F6847">
              <w:rPr>
                <w:rFonts w:ascii="Arial" w:hAnsi="Arial" w:cs="Arial"/>
              </w:rPr>
              <w:t>11</w:t>
            </w:r>
            <w:r w:rsidR="009B7CFD" w:rsidRPr="00F05CE1">
              <w:rPr>
                <w:rFonts w:ascii="Arial" w:hAnsi="Arial" w:cs="Arial"/>
              </w:rPr>
              <w:t>.2025 –</w:t>
            </w:r>
            <w:r w:rsidR="00922A6A">
              <w:rPr>
                <w:rFonts w:ascii="Arial" w:hAnsi="Arial" w:cs="Arial"/>
                <w:b/>
              </w:rPr>
              <w:t xml:space="preserve"> </w:t>
            </w:r>
            <w:r w:rsidR="008F6847" w:rsidRPr="008F6847">
              <w:rPr>
                <w:rFonts w:ascii="Arial" w:hAnsi="Arial" w:cs="Arial"/>
                <w:b/>
              </w:rPr>
              <w:t>Wie lässt sich zeitgemäßes Arbeiten im ländlichen Raum prägnant umsetzen? Ein Neubau unweit der Nordseeküste gibt eine inspirierende Antwort. Auf einem historischen Gutshof entstand ein Arbeitsumfeld, das Ästhetik, Funktion und Komfort gekonnt vereint.</w:t>
            </w:r>
            <w:r w:rsidR="008F6847">
              <w:rPr>
                <w:rFonts w:ascii="Arial" w:hAnsi="Arial" w:cs="Arial"/>
                <w:b/>
              </w:rPr>
              <w:t xml:space="preserve"> </w:t>
            </w:r>
            <w:r w:rsidR="008F6847" w:rsidRPr="008F6847">
              <w:rPr>
                <w:rFonts w:ascii="Arial" w:hAnsi="Arial" w:cs="Arial"/>
                <w:b/>
              </w:rPr>
              <w:t xml:space="preserve">Besonders prägend: eine parametrisch entwickelte Akustikdecke, die dem Raum eine charakteristische Atmosphäre verleiht. Der außenliegende Metallbehang </w:t>
            </w:r>
            <w:proofErr w:type="spellStart"/>
            <w:r w:rsidR="008F6847" w:rsidRPr="008F6847">
              <w:rPr>
                <w:rFonts w:ascii="Arial" w:hAnsi="Arial" w:cs="Arial"/>
                <w:b/>
              </w:rPr>
              <w:t>s_enro</w:t>
            </w:r>
            <w:proofErr w:type="spellEnd"/>
            <w:r w:rsidR="008F6847" w:rsidRPr="008F6847">
              <w:rPr>
                <w:rFonts w:ascii="Arial" w:hAnsi="Arial" w:cs="Arial"/>
                <w:b/>
              </w:rPr>
              <w:t xml:space="preserve"> der MHZ Hachtel GmbH &amp; Co. KG wirkt positiv auf den Komfort sowie auf das Innenraumklima und ergänzt das energetische Konzept. So entsteht nicht nur ein funktionaler Ort des Arbeitens, sondern ein </w:t>
            </w:r>
            <w:r w:rsidR="00F56DCF">
              <w:rPr>
                <w:rFonts w:ascii="Arial" w:hAnsi="Arial" w:cs="Arial"/>
                <w:b/>
              </w:rPr>
              <w:t>lebendiger</w:t>
            </w:r>
            <w:r w:rsidR="008F6847" w:rsidRPr="008F6847">
              <w:rPr>
                <w:rFonts w:ascii="Arial" w:hAnsi="Arial" w:cs="Arial"/>
                <w:b/>
              </w:rPr>
              <w:t xml:space="preserve"> Raum, der Potenziale entfaltet – architektonisch bis ins kleinste Detail durchdacht und konsequent im Ausdruck.</w:t>
            </w:r>
          </w:p>
          <w:p w14:paraId="79951C24" w14:textId="351EB4AD" w:rsidR="008F6847" w:rsidRPr="008F6847" w:rsidRDefault="008F6847" w:rsidP="008F6847">
            <w:pPr>
              <w:pStyle w:val="StandardWeb"/>
              <w:spacing w:line="360" w:lineRule="auto"/>
              <w:rPr>
                <w:rFonts w:ascii="Arial" w:hAnsi="Arial" w:cs="Arial"/>
                <w:bCs/>
              </w:rPr>
            </w:pPr>
            <w:r w:rsidRPr="008F6847">
              <w:rPr>
                <w:rFonts w:ascii="Arial" w:hAnsi="Arial" w:cs="Arial"/>
                <w:bCs/>
              </w:rPr>
              <w:t>Als funktionale Erweiterung des bestehenden Bürogebäudes im sanierten, historischen Gutshof befinden sich im Neubau 40 Arbeitsplätze. Die räumliche Organisation des 40 m x 15 m großen zweistöckigen Quaders mit 1.200 m</w:t>
            </w:r>
            <w:r w:rsidRPr="008F6847">
              <w:rPr>
                <w:rFonts w:ascii="Arial" w:hAnsi="Arial" w:cs="Arial"/>
                <w:bCs/>
                <w:vertAlign w:val="superscript"/>
              </w:rPr>
              <w:t xml:space="preserve">2 </w:t>
            </w:r>
            <w:r w:rsidR="001E168E">
              <w:rPr>
                <w:rFonts w:ascii="Arial" w:hAnsi="Arial" w:cs="Arial"/>
                <w:bCs/>
              </w:rPr>
              <w:t>Nutzfl</w:t>
            </w:r>
            <w:r w:rsidRPr="008F6847">
              <w:rPr>
                <w:rFonts w:ascii="Arial" w:hAnsi="Arial" w:cs="Arial"/>
                <w:bCs/>
              </w:rPr>
              <w:t xml:space="preserve">äche folgt dem Prinzip der Offenheit und Leichtigkeit. So erlaubt die Grundrissstruktur flexible Raumkonzepte und schafft großzügige Blickachsen in alle Richtungen. Zugleich entsteht eine enge visuelle Verbindung zur umgebenden Landschaft. Das Untergeschoss ist behutsam in das Gelände eingebettet und bietet Platz für Sanitärbereiche, Rückzugszonen für Videokonferenzen sowie einen Sportraum. Durch die dezente Platzierung dieser Räume im Untergeschoss entfaltet sich eine gestalterische Klarheit und wohltuende Ruhe im Erdgeschoss. Im Zusammenspiel mit dem angrenzenden Schwimmteich, der von den </w:t>
            </w:r>
            <w:r w:rsidRPr="008F6847">
              <w:rPr>
                <w:rFonts w:ascii="Arial" w:hAnsi="Arial" w:cs="Arial"/>
                <w:bCs/>
              </w:rPr>
              <w:lastRenderedPageBreak/>
              <w:t>Mitarbeitenden gerne genutzt wird, entsteht ein Bild von Leichtigkeit und Eleganz. Je nach Blickwinkel scheint das Gebäude mit seinen auskragenden Boden- und Deckenscheiben über der Wasserfläche zu schweben – zurückhaltend, nahezu immateriell.</w:t>
            </w:r>
          </w:p>
          <w:p w14:paraId="6865770E" w14:textId="77777777" w:rsidR="008F6847" w:rsidRPr="008F6847" w:rsidRDefault="008F6847" w:rsidP="008F6847">
            <w:pPr>
              <w:pStyle w:val="StandardWeb"/>
              <w:spacing w:line="360" w:lineRule="auto"/>
              <w:rPr>
                <w:rFonts w:ascii="Arial" w:hAnsi="Arial" w:cs="Arial"/>
                <w:b/>
                <w:bCs/>
              </w:rPr>
            </w:pPr>
            <w:r w:rsidRPr="008F6847">
              <w:rPr>
                <w:rFonts w:ascii="Arial" w:hAnsi="Arial" w:cs="Arial"/>
                <w:b/>
                <w:bCs/>
              </w:rPr>
              <w:t>Konstruktive Klarheit in filigraner Geste</w:t>
            </w:r>
          </w:p>
          <w:p w14:paraId="524BE08B" w14:textId="672A20A2" w:rsidR="008F6847" w:rsidRPr="008F6847" w:rsidRDefault="008F6847" w:rsidP="008F6847">
            <w:pPr>
              <w:pStyle w:val="StandardWeb"/>
              <w:spacing w:line="360" w:lineRule="auto"/>
              <w:rPr>
                <w:rFonts w:ascii="Arial" w:hAnsi="Arial" w:cs="Arial"/>
                <w:bCs/>
              </w:rPr>
            </w:pPr>
            <w:r w:rsidRPr="008F6847">
              <w:rPr>
                <w:rFonts w:ascii="Arial" w:hAnsi="Arial" w:cs="Arial"/>
                <w:bCs/>
              </w:rPr>
              <w:t>24 Stahlsäulen, scheinbar frei im Raum verteilt, tragen die weit spannenden Decken aus Stahlbeton. Die unregelmäßige Anordnung erinnert an eine lichte Baumstruktur und eröffnet neue Spielräume jenseits starrer Raster. „Wir wollten maximale Transparenz ohne die visuelle Begrenzung durch serielle Achsen“, beschreibt Architekt Kay Messner das gestalterische Ziel. Die Lasten werden konsequent in eine Pfahlgründung abgeleitet, während die sichtbare Erdgeschossstruktur auf ein Minimum reduziert ist. Verglasung dominiert das Erscheinungsbild, massive Wände sind auf das statisch und versorgungstechnisch Notwendige beschränkt.</w:t>
            </w:r>
          </w:p>
          <w:p w14:paraId="43F214EE" w14:textId="77777777" w:rsidR="008F6847" w:rsidRPr="008F6847" w:rsidRDefault="008F6847" w:rsidP="008F6847">
            <w:pPr>
              <w:pStyle w:val="StandardWeb"/>
              <w:spacing w:line="360" w:lineRule="auto"/>
              <w:rPr>
                <w:rFonts w:ascii="Arial" w:hAnsi="Arial" w:cs="Arial"/>
                <w:b/>
                <w:bCs/>
              </w:rPr>
            </w:pPr>
            <w:r w:rsidRPr="008F6847">
              <w:rPr>
                <w:rFonts w:ascii="Arial" w:hAnsi="Arial" w:cs="Arial"/>
                <w:b/>
                <w:bCs/>
              </w:rPr>
              <w:t>Raumakustik trifft Raumskulptur</w:t>
            </w:r>
          </w:p>
          <w:p w14:paraId="2BD5B2C7" w14:textId="5632D9A4" w:rsidR="008F6847" w:rsidRPr="008F6847" w:rsidRDefault="008F6847" w:rsidP="008F6847">
            <w:pPr>
              <w:pStyle w:val="StandardWeb"/>
              <w:spacing w:line="360" w:lineRule="auto"/>
              <w:rPr>
                <w:rFonts w:ascii="Arial" w:hAnsi="Arial" w:cs="Arial"/>
                <w:bCs/>
              </w:rPr>
            </w:pPr>
            <w:r w:rsidRPr="008F6847">
              <w:rPr>
                <w:rFonts w:ascii="Arial" w:hAnsi="Arial" w:cs="Arial"/>
                <w:bCs/>
              </w:rPr>
              <w:t xml:space="preserve">Gestalterisches Zentrum ist eine parametrisch entwickelte Decke aus Holzstäben, deren variierende Längen von 15 cm bis 300 cm eine dynamisch modellierte Welle formen. Die tiefmatte schwarze Holzoberfläche basiert auf einer Mischung aus schwarzer Beize und Öl und verleiht dem skulpturalen Element eine sinnliche Präsenz und Tiefe im Raum. Die geometrische Komposition ist kein rein dekoratives Ornament, sondern ein akustisch wirksames Gestaltungselement. „Die Idee war, eine Decke zu schaffen, die mehr ist als bloße Verkleidung – sie sollte Raumstimmung erzeugen und zugleich akustische Funktion übernehmen“, erklärt Kay Messner. Die Umsetzung verlangte höchste Präzision. Über 24.000 individuell zugeschnittene Holzstäbe aus </w:t>
            </w:r>
            <w:proofErr w:type="spellStart"/>
            <w:r w:rsidRPr="008F6847">
              <w:rPr>
                <w:rFonts w:ascii="Arial" w:hAnsi="Arial" w:cs="Arial"/>
                <w:bCs/>
              </w:rPr>
              <w:t>Whitewood</w:t>
            </w:r>
            <w:proofErr w:type="spellEnd"/>
            <w:r w:rsidRPr="008F6847">
              <w:rPr>
                <w:rFonts w:ascii="Arial" w:hAnsi="Arial" w:cs="Arial"/>
                <w:bCs/>
              </w:rPr>
              <w:t xml:space="preserve">, dem Holz des Tulpenbaumes, wurden </w:t>
            </w:r>
            <w:r w:rsidRPr="008F6847">
              <w:rPr>
                <w:rFonts w:ascii="Arial" w:hAnsi="Arial" w:cs="Arial"/>
                <w:bCs/>
              </w:rPr>
              <w:lastRenderedPageBreak/>
              <w:t xml:space="preserve">in der Schreinerwerkstatt auf exakt komponierten 150 x 90 cm großen Plattenelementen montiert. </w:t>
            </w:r>
          </w:p>
          <w:p w14:paraId="40384520" w14:textId="77777777" w:rsidR="008F6847" w:rsidRPr="008F6847" w:rsidRDefault="008F6847" w:rsidP="008F6847">
            <w:pPr>
              <w:pStyle w:val="StandardWeb"/>
              <w:spacing w:line="360" w:lineRule="auto"/>
              <w:rPr>
                <w:rFonts w:ascii="Arial" w:hAnsi="Arial" w:cs="Arial"/>
                <w:b/>
                <w:bCs/>
              </w:rPr>
            </w:pPr>
            <w:r w:rsidRPr="008F6847">
              <w:rPr>
                <w:rFonts w:ascii="Arial" w:hAnsi="Arial" w:cs="Arial"/>
                <w:b/>
                <w:bCs/>
              </w:rPr>
              <w:t>Licht, Luft und Komfort</w:t>
            </w:r>
          </w:p>
          <w:p w14:paraId="7E956263" w14:textId="30BDA35A" w:rsidR="008F6847" w:rsidRPr="008F6847" w:rsidRDefault="008F6847" w:rsidP="008F6847">
            <w:pPr>
              <w:pStyle w:val="StandardWeb"/>
              <w:spacing w:line="360" w:lineRule="auto"/>
              <w:rPr>
                <w:rFonts w:ascii="Arial" w:hAnsi="Arial" w:cs="Arial"/>
                <w:bCs/>
              </w:rPr>
            </w:pPr>
            <w:r w:rsidRPr="008F6847">
              <w:rPr>
                <w:rFonts w:ascii="Arial" w:hAnsi="Arial" w:cs="Arial"/>
                <w:bCs/>
              </w:rPr>
              <w:t xml:space="preserve">Ein zentrales Ziel der Planung war die Schaffung eines ganzjährig angenehmen Raumklimas – ohne wahrnehmbare Luftströme oder visuelle Störungen. Gekühlt wird primär über eine Kühldecke mit Wasserführung, ergänzt durch Konvektoren, die im Raum die Feinjustierung je nach individueller Nutzung übernehmen. Beheizt wird das Gebäude über Luftwärmepumpen. Auch die Lüftung ist zentral geregelt und auf hohe Effizienz ausgelegt. </w:t>
            </w:r>
          </w:p>
          <w:p w14:paraId="43EC5C3C" w14:textId="77777777" w:rsidR="008F6847" w:rsidRPr="008F6847" w:rsidRDefault="008F6847" w:rsidP="008F6847">
            <w:pPr>
              <w:pStyle w:val="StandardWeb"/>
              <w:spacing w:line="360" w:lineRule="auto"/>
              <w:rPr>
                <w:rFonts w:ascii="Arial" w:hAnsi="Arial" w:cs="Arial"/>
                <w:b/>
                <w:bCs/>
              </w:rPr>
            </w:pPr>
            <w:r w:rsidRPr="008F6847">
              <w:rPr>
                <w:rFonts w:ascii="Arial" w:hAnsi="Arial" w:cs="Arial"/>
                <w:b/>
                <w:bCs/>
              </w:rPr>
              <w:t>Leichtes Spiel mit Licht und Wind</w:t>
            </w:r>
          </w:p>
          <w:p w14:paraId="5D9B55C4" w14:textId="77777777" w:rsidR="008F6847" w:rsidRPr="008F6847" w:rsidRDefault="008F6847" w:rsidP="008F6847">
            <w:pPr>
              <w:pStyle w:val="StandardWeb"/>
              <w:spacing w:line="360" w:lineRule="auto"/>
              <w:rPr>
                <w:rFonts w:ascii="Arial" w:hAnsi="Arial" w:cs="Arial"/>
                <w:bCs/>
              </w:rPr>
            </w:pPr>
            <w:r w:rsidRPr="008F6847">
              <w:rPr>
                <w:rFonts w:ascii="Arial" w:hAnsi="Arial" w:cs="Arial"/>
                <w:bCs/>
              </w:rPr>
              <w:t xml:space="preserve">Wesentlichen Anteil an Lichtführung und thermischem Komfort hat der außenliegende Metallbehang </w:t>
            </w:r>
            <w:proofErr w:type="spellStart"/>
            <w:r w:rsidRPr="008F6847">
              <w:rPr>
                <w:rFonts w:ascii="Arial" w:hAnsi="Arial" w:cs="Arial"/>
                <w:bCs/>
              </w:rPr>
              <w:t>s_enro</w:t>
            </w:r>
            <w:proofErr w:type="spellEnd"/>
            <w:r w:rsidRPr="008F6847">
              <w:rPr>
                <w:rFonts w:ascii="Arial" w:hAnsi="Arial" w:cs="Arial"/>
                <w:bCs/>
              </w:rPr>
              <w:t xml:space="preserve"> von MHZ, einer der führenden Hersteller für Sicht-, Sonnen- und Insektenschutz aus Leinfelden-Echterdingen. Als bewegliches Sonnenschutzsystem konzipiert, prägt der Behang als gestalterisches Element die architektonische Identität des Gebäudes. Er gewährleistet einen zuverlässigen Sonnenschutz – selbst bei Windgeschwindigkeiten bis zu 18 m/s – und ermöglicht dennoch eine visuelle Offenheit nach außen. Besonders dann, wenn Sonne und starker Wind – wie es in der küstennahen Region öfter mal der Fall ist – gemeinsam auftreten, spielt das System von MHZ seine Stärken voll aus. Wie alle Metallbehänge von MHZ verringert auch </w:t>
            </w:r>
            <w:proofErr w:type="spellStart"/>
            <w:r w:rsidRPr="008F6847">
              <w:rPr>
                <w:rFonts w:ascii="Arial" w:hAnsi="Arial" w:cs="Arial"/>
                <w:bCs/>
              </w:rPr>
              <w:t>s_enro</w:t>
            </w:r>
            <w:proofErr w:type="spellEnd"/>
            <w:r w:rsidRPr="008F6847">
              <w:rPr>
                <w:rFonts w:ascii="Arial" w:hAnsi="Arial" w:cs="Arial"/>
                <w:bCs/>
              </w:rPr>
              <w:t xml:space="preserve"> die solare Energie, die in das Gebäude gelangt, während sein durchdachtes Design diffuses Tageslicht kontrolliert ins Gebäudeinnere lenkt und so eine ausgewogene, blendfreie Raumstimmung schafft. Auch im geschlossenen Zustand bleiben Blickbeziehungen zur Umgebung erhalten – ein tragender Aspekt des ganzheitlichen Raumkonzepts, das auf die harmonische Integration von Licht, Luft und Landschaft setzt. „Unsere </w:t>
            </w:r>
            <w:r w:rsidRPr="008F6847">
              <w:rPr>
                <w:rFonts w:ascii="Arial" w:hAnsi="Arial" w:cs="Arial"/>
                <w:bCs/>
              </w:rPr>
              <w:lastRenderedPageBreak/>
              <w:t>Metallbehänge verbinden technologische Präzision mit gestalterischer Klarheit. Sie schaffen nicht nur zuverlässigen Sonnenschutz, sondern tragen auch maßgeblich zur architektonischen Identität bei, indem sie das Spiel mit Licht und Transparenz in den Raum integrieren“, erläutert Thomas Pollworth, Architekten- und Projektberater bei MHZ.</w:t>
            </w:r>
          </w:p>
          <w:p w14:paraId="3B8C64BF" w14:textId="6893C148" w:rsidR="00EC5DCA" w:rsidRDefault="007859D6" w:rsidP="00007481">
            <w:pPr>
              <w:spacing w:line="360" w:lineRule="auto"/>
              <w:rPr>
                <w:rFonts w:ascii="Arial" w:hAnsi="Arial" w:cs="Arial"/>
                <w:color w:val="000000"/>
              </w:rPr>
            </w:pPr>
            <w:r w:rsidRPr="007859D6">
              <w:rPr>
                <w:rFonts w:ascii="Arial" w:hAnsi="Arial" w:cs="Arial"/>
                <w:color w:val="000000"/>
              </w:rPr>
              <w:t>Bildmaterial Abdruck honorarfrei unter Angabe der Bildquelle</w:t>
            </w:r>
          </w:p>
          <w:p w14:paraId="626D3877" w14:textId="77777777" w:rsidR="001E168E" w:rsidRPr="007859D6" w:rsidRDefault="001E168E" w:rsidP="00007481">
            <w:pPr>
              <w:spacing w:line="360" w:lineRule="auto"/>
              <w:rPr>
                <w:rFonts w:ascii="Arial" w:hAnsi="Arial" w:cs="Arial"/>
                <w:color w:val="000000"/>
              </w:rPr>
            </w:pPr>
          </w:p>
          <w:p w14:paraId="21F156DE" w14:textId="119941A3" w:rsidR="007859D6" w:rsidRPr="0062048E" w:rsidRDefault="00985B1E" w:rsidP="00007481">
            <w:pPr>
              <w:spacing w:line="360" w:lineRule="auto"/>
              <w:rPr>
                <w:rFonts w:ascii="Arial" w:hAnsi="Arial" w:cs="Arial"/>
                <w:color w:val="000000"/>
                <w:sz w:val="24"/>
                <w:szCs w:val="24"/>
              </w:rPr>
            </w:pPr>
            <w:r>
              <w:rPr>
                <w:noProof/>
              </w:rPr>
              <w:drawing>
                <wp:inline distT="0" distB="0" distL="0" distR="0" wp14:anchorId="346482D2" wp14:editId="0B0E0A16">
                  <wp:extent cx="2707200" cy="1800000"/>
                  <wp:effectExtent l="0" t="0" r="0" b="3810"/>
                  <wp:docPr id="4724195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419589" name="Grafik 47241958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7200" cy="1800000"/>
                          </a:xfrm>
                          <a:prstGeom prst="rect">
                            <a:avLst/>
                          </a:prstGeom>
                        </pic:spPr>
                      </pic:pic>
                    </a:graphicData>
                  </a:graphic>
                </wp:inline>
              </w:drawing>
            </w:r>
            <w:r w:rsidR="0062048E">
              <w:rPr>
                <w:rFonts w:ascii="Arial" w:hAnsi="Arial" w:cs="Arial"/>
                <w:color w:val="000000"/>
                <w:sz w:val="24"/>
                <w:szCs w:val="24"/>
              </w:rPr>
              <w:t xml:space="preserve"> </w:t>
            </w:r>
            <w:r w:rsidR="0062048E" w:rsidRPr="0062048E">
              <w:rPr>
                <w:rFonts w:ascii="Arial" w:hAnsi="Arial" w:cs="Arial"/>
                <w:color w:val="000000"/>
              </w:rPr>
              <w:t xml:space="preserve">01_MHZ_Gutshof_Buero_s_enro.jpg </w:t>
            </w:r>
            <w:r w:rsidR="0062048E">
              <w:rPr>
                <w:rFonts w:ascii="Arial" w:hAnsi="Arial" w:cs="Arial"/>
                <w:color w:val="000000"/>
              </w:rPr>
              <w:br/>
            </w:r>
            <w:r w:rsidRPr="00985B1E">
              <w:rPr>
                <w:rFonts w:ascii="Arial" w:hAnsi="Arial" w:cs="Arial"/>
              </w:rPr>
              <w:t>Das Gebäude scheint über dem Wasser zu schweben</w:t>
            </w:r>
            <w:r w:rsidR="003F6627">
              <w:rPr>
                <w:rFonts w:ascii="Arial" w:hAnsi="Arial" w:cs="Arial"/>
              </w:rPr>
              <w:t>,</w:t>
            </w:r>
            <w:r w:rsidR="001E168E">
              <w:rPr>
                <w:rFonts w:ascii="Arial" w:hAnsi="Arial" w:cs="Arial"/>
              </w:rPr>
              <w:t xml:space="preserve"> während </w:t>
            </w:r>
            <w:r w:rsidRPr="00985B1E">
              <w:rPr>
                <w:rFonts w:ascii="Arial" w:hAnsi="Arial" w:cs="Arial"/>
              </w:rPr>
              <w:t>der</w:t>
            </w:r>
            <w:r w:rsidR="0050770F">
              <w:rPr>
                <w:rFonts w:ascii="Arial" w:hAnsi="Arial" w:cs="Arial"/>
              </w:rPr>
              <w:t xml:space="preserve"> </w:t>
            </w:r>
            <w:r w:rsidR="00027453">
              <w:rPr>
                <w:rFonts w:ascii="Arial" w:hAnsi="Arial" w:cs="Arial"/>
              </w:rPr>
              <w:t xml:space="preserve">halb geöffnete </w:t>
            </w:r>
            <w:r w:rsidRPr="00985B1E">
              <w:rPr>
                <w:rFonts w:ascii="Arial" w:hAnsi="Arial" w:cs="Arial"/>
              </w:rPr>
              <w:t xml:space="preserve">Metallbehang </w:t>
            </w:r>
            <w:proofErr w:type="spellStart"/>
            <w:r w:rsidRPr="00985B1E">
              <w:rPr>
                <w:rFonts w:ascii="Arial" w:hAnsi="Arial" w:cs="Arial"/>
              </w:rPr>
              <w:t>s_enro</w:t>
            </w:r>
            <w:proofErr w:type="spellEnd"/>
            <w:r w:rsidRPr="00985B1E">
              <w:rPr>
                <w:rFonts w:ascii="Arial" w:hAnsi="Arial" w:cs="Arial"/>
              </w:rPr>
              <w:t xml:space="preserve"> von MHZ der Fassade eine leichte, changierende Tiefe</w:t>
            </w:r>
            <w:r w:rsidR="001E168E">
              <w:rPr>
                <w:rFonts w:ascii="Arial" w:hAnsi="Arial" w:cs="Arial"/>
              </w:rPr>
              <w:t xml:space="preserve"> </w:t>
            </w:r>
            <w:r w:rsidR="001E168E" w:rsidRPr="00985B1E">
              <w:rPr>
                <w:rFonts w:ascii="Arial" w:hAnsi="Arial" w:cs="Arial"/>
              </w:rPr>
              <w:t>verleiht</w:t>
            </w:r>
            <w:r w:rsidRPr="00985B1E">
              <w:rPr>
                <w:rFonts w:ascii="Arial" w:hAnsi="Arial" w:cs="Arial"/>
              </w:rPr>
              <w:t>. Foto: MHZ</w:t>
            </w:r>
            <w:r w:rsidR="00316743">
              <w:rPr>
                <w:rFonts w:ascii="Arial" w:hAnsi="Arial" w:cs="Arial"/>
              </w:rPr>
              <w:t>, Andrea Flak</w:t>
            </w:r>
          </w:p>
          <w:p w14:paraId="1BDEC977" w14:textId="77777777" w:rsidR="00985B1E" w:rsidRPr="00985B1E" w:rsidRDefault="00985B1E" w:rsidP="00007481">
            <w:pPr>
              <w:spacing w:line="360" w:lineRule="auto"/>
              <w:rPr>
                <w:rFonts w:ascii="Arial" w:hAnsi="Arial" w:cs="Arial"/>
                <w:color w:val="000000"/>
              </w:rPr>
            </w:pPr>
          </w:p>
          <w:p w14:paraId="434F2779" w14:textId="03F098E5" w:rsidR="007859D6" w:rsidRPr="007859D6" w:rsidRDefault="00985B1E" w:rsidP="00007481">
            <w:pPr>
              <w:spacing w:line="360" w:lineRule="auto"/>
              <w:rPr>
                <w:rFonts w:ascii="Arial" w:hAnsi="Arial" w:cs="Arial"/>
                <w:color w:val="000000"/>
              </w:rPr>
            </w:pPr>
            <w:r>
              <w:rPr>
                <w:noProof/>
              </w:rPr>
              <w:drawing>
                <wp:inline distT="0" distB="0" distL="0" distR="0" wp14:anchorId="149AD16A" wp14:editId="28BA3849">
                  <wp:extent cx="2707200" cy="1800000"/>
                  <wp:effectExtent l="0" t="0" r="0" b="3810"/>
                  <wp:docPr id="140463397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33976" name="Grafik 140463397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7200" cy="1800000"/>
                          </a:xfrm>
                          <a:prstGeom prst="rect">
                            <a:avLst/>
                          </a:prstGeom>
                        </pic:spPr>
                      </pic:pic>
                    </a:graphicData>
                  </a:graphic>
                </wp:inline>
              </w:drawing>
            </w:r>
            <w:r w:rsidR="0062048E">
              <w:rPr>
                <w:rFonts w:ascii="Arial" w:hAnsi="Arial" w:cs="Arial"/>
                <w:color w:val="000000"/>
              </w:rPr>
              <w:t xml:space="preserve"> </w:t>
            </w:r>
            <w:r w:rsidR="0062048E" w:rsidRPr="0062048E">
              <w:rPr>
                <w:rFonts w:ascii="Arial" w:hAnsi="Arial" w:cs="Arial"/>
                <w:color w:val="000000"/>
              </w:rPr>
              <w:t>0</w:t>
            </w:r>
            <w:r w:rsidR="0062048E">
              <w:rPr>
                <w:rFonts w:ascii="Arial" w:hAnsi="Arial" w:cs="Arial"/>
                <w:color w:val="000000"/>
              </w:rPr>
              <w:t>2</w:t>
            </w:r>
            <w:r w:rsidR="0062048E" w:rsidRPr="0062048E">
              <w:rPr>
                <w:rFonts w:ascii="Arial" w:hAnsi="Arial" w:cs="Arial"/>
                <w:color w:val="000000"/>
              </w:rPr>
              <w:t>_MHZ_Gutshof_Buero_s_enro.jpg</w:t>
            </w:r>
          </w:p>
          <w:p w14:paraId="0122CDE8" w14:textId="5C58DB3A" w:rsidR="00985B1E" w:rsidRPr="00985B1E" w:rsidRDefault="00027453" w:rsidP="00985B1E">
            <w:pPr>
              <w:spacing w:line="360" w:lineRule="auto"/>
              <w:rPr>
                <w:rFonts w:ascii="Arial" w:hAnsi="Arial" w:cs="Arial"/>
                <w:color w:val="000000"/>
              </w:rPr>
            </w:pPr>
            <w:r w:rsidRPr="00027453">
              <w:rPr>
                <w:rFonts w:ascii="Arial" w:hAnsi="Arial" w:cs="Arial"/>
                <w:color w:val="000000"/>
              </w:rPr>
              <w:t xml:space="preserve">Mit vollständig geschlossenem Metallbehang </w:t>
            </w:r>
            <w:r>
              <w:rPr>
                <w:rFonts w:ascii="Arial" w:hAnsi="Arial" w:cs="Arial"/>
                <w:color w:val="000000"/>
              </w:rPr>
              <w:t xml:space="preserve">von MHZ </w:t>
            </w:r>
            <w:r w:rsidRPr="00027453">
              <w:rPr>
                <w:rFonts w:ascii="Arial" w:hAnsi="Arial" w:cs="Arial"/>
                <w:color w:val="000000"/>
              </w:rPr>
              <w:t xml:space="preserve">formt die Gebäudehülle eine </w:t>
            </w:r>
            <w:r>
              <w:rPr>
                <w:rFonts w:ascii="Arial" w:hAnsi="Arial" w:cs="Arial"/>
                <w:color w:val="000000"/>
              </w:rPr>
              <w:t xml:space="preserve">ruhige </w:t>
            </w:r>
            <w:r w:rsidRPr="00027453">
              <w:rPr>
                <w:rFonts w:ascii="Arial" w:hAnsi="Arial" w:cs="Arial"/>
                <w:color w:val="000000"/>
              </w:rPr>
              <w:t xml:space="preserve">Fläche und betont die klare architektonische Silhouette. </w:t>
            </w:r>
            <w:r w:rsidR="00985B1E" w:rsidRPr="00985B1E">
              <w:rPr>
                <w:rFonts w:ascii="Arial" w:hAnsi="Arial" w:cs="Arial"/>
                <w:color w:val="000000"/>
              </w:rPr>
              <w:t>Foto: MHZ</w:t>
            </w:r>
            <w:r w:rsidR="00316743">
              <w:rPr>
                <w:rFonts w:ascii="Arial" w:hAnsi="Arial" w:cs="Arial"/>
                <w:color w:val="000000"/>
              </w:rPr>
              <w:t xml:space="preserve">, </w:t>
            </w:r>
            <w:r w:rsidR="00316743">
              <w:rPr>
                <w:rFonts w:ascii="Arial" w:hAnsi="Arial" w:cs="Arial"/>
              </w:rPr>
              <w:t>Andrea Flak</w:t>
            </w:r>
          </w:p>
          <w:p w14:paraId="0D749104" w14:textId="213EA739" w:rsidR="007859D6" w:rsidRDefault="00985B1E" w:rsidP="007859D6">
            <w:pPr>
              <w:spacing w:line="360" w:lineRule="auto"/>
              <w:rPr>
                <w:rFonts w:ascii="Arial" w:hAnsi="Arial" w:cs="Arial"/>
                <w:color w:val="000000"/>
              </w:rPr>
            </w:pPr>
            <w:r>
              <w:rPr>
                <w:noProof/>
              </w:rPr>
              <w:lastRenderedPageBreak/>
              <w:drawing>
                <wp:inline distT="0" distB="0" distL="0" distR="0" wp14:anchorId="45D56F00" wp14:editId="316C7466">
                  <wp:extent cx="2707200" cy="1800000"/>
                  <wp:effectExtent l="0" t="0" r="0" b="3810"/>
                  <wp:docPr id="137532629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26296" name="Grafik 137532629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7200" cy="1800000"/>
                          </a:xfrm>
                          <a:prstGeom prst="rect">
                            <a:avLst/>
                          </a:prstGeom>
                        </pic:spPr>
                      </pic:pic>
                    </a:graphicData>
                  </a:graphic>
                </wp:inline>
              </w:drawing>
            </w:r>
            <w:r w:rsidR="0062048E">
              <w:rPr>
                <w:rFonts w:ascii="Arial" w:hAnsi="Arial" w:cs="Arial"/>
                <w:color w:val="000000"/>
              </w:rPr>
              <w:t xml:space="preserve"> </w:t>
            </w:r>
            <w:r w:rsidR="0062048E" w:rsidRPr="0062048E">
              <w:rPr>
                <w:rFonts w:ascii="Arial" w:hAnsi="Arial" w:cs="Arial"/>
                <w:color w:val="000000"/>
              </w:rPr>
              <w:t>0</w:t>
            </w:r>
            <w:r w:rsidR="0062048E">
              <w:rPr>
                <w:rFonts w:ascii="Arial" w:hAnsi="Arial" w:cs="Arial"/>
                <w:color w:val="000000"/>
              </w:rPr>
              <w:t>3</w:t>
            </w:r>
            <w:r w:rsidR="0062048E" w:rsidRPr="0062048E">
              <w:rPr>
                <w:rFonts w:ascii="Arial" w:hAnsi="Arial" w:cs="Arial"/>
                <w:color w:val="000000"/>
              </w:rPr>
              <w:t>_MHZ_Gutshof_Buero_s_enro.jpg</w:t>
            </w:r>
          </w:p>
          <w:p w14:paraId="6C9D4D87" w14:textId="2A385E8A" w:rsidR="007859D6" w:rsidRDefault="008A1875" w:rsidP="007859D6">
            <w:pPr>
              <w:spacing w:line="360" w:lineRule="auto"/>
              <w:rPr>
                <w:rFonts w:ascii="Arial" w:hAnsi="Arial" w:cs="Arial"/>
                <w:color w:val="000000"/>
              </w:rPr>
            </w:pPr>
            <w:r w:rsidRPr="008A1875">
              <w:rPr>
                <w:rFonts w:ascii="Arial" w:hAnsi="Arial" w:cs="Arial"/>
                <w:color w:val="000000"/>
              </w:rPr>
              <w:t xml:space="preserve">Der </w:t>
            </w:r>
            <w:r w:rsidR="005D7893">
              <w:rPr>
                <w:rFonts w:ascii="Arial" w:hAnsi="Arial" w:cs="Arial"/>
                <w:color w:val="000000"/>
              </w:rPr>
              <w:t xml:space="preserve">individuell geöffnete </w:t>
            </w:r>
            <w:r w:rsidRPr="008A1875">
              <w:rPr>
                <w:rFonts w:ascii="Arial" w:hAnsi="Arial" w:cs="Arial"/>
                <w:color w:val="000000"/>
              </w:rPr>
              <w:t xml:space="preserve">Metallbehang </w:t>
            </w:r>
            <w:proofErr w:type="spellStart"/>
            <w:r w:rsidR="005D7893">
              <w:rPr>
                <w:rFonts w:ascii="Arial" w:hAnsi="Arial" w:cs="Arial"/>
                <w:color w:val="000000"/>
              </w:rPr>
              <w:t>s_enro</w:t>
            </w:r>
            <w:proofErr w:type="spellEnd"/>
            <w:r w:rsidR="005D7893">
              <w:rPr>
                <w:rFonts w:ascii="Arial" w:hAnsi="Arial" w:cs="Arial"/>
                <w:color w:val="000000"/>
              </w:rPr>
              <w:t xml:space="preserve"> von MHZ </w:t>
            </w:r>
            <w:r w:rsidRPr="008A1875">
              <w:rPr>
                <w:rFonts w:ascii="Arial" w:hAnsi="Arial" w:cs="Arial"/>
                <w:color w:val="000000"/>
              </w:rPr>
              <w:t xml:space="preserve">lässt kontrolliertes Tageslicht ins Innere und bewahrt zugleich den visuellen Bezug zur umliegenden Landschaft. </w:t>
            </w:r>
            <w:r w:rsidR="00985B1E" w:rsidRPr="00985B1E">
              <w:rPr>
                <w:rFonts w:ascii="Arial" w:hAnsi="Arial" w:cs="Arial"/>
                <w:color w:val="000000"/>
              </w:rPr>
              <w:t>Foto: MHZ</w:t>
            </w:r>
            <w:r w:rsidR="00316743">
              <w:rPr>
                <w:rFonts w:ascii="Arial" w:hAnsi="Arial" w:cs="Arial"/>
                <w:color w:val="000000"/>
              </w:rPr>
              <w:t xml:space="preserve">, </w:t>
            </w:r>
            <w:r w:rsidR="00316743">
              <w:rPr>
                <w:rFonts w:ascii="Arial" w:hAnsi="Arial" w:cs="Arial"/>
              </w:rPr>
              <w:t>Andrea Flak</w:t>
            </w:r>
          </w:p>
          <w:p w14:paraId="10D41B36" w14:textId="77777777" w:rsidR="0062048E" w:rsidRDefault="0062048E" w:rsidP="007859D6">
            <w:pPr>
              <w:spacing w:line="360" w:lineRule="auto"/>
              <w:rPr>
                <w:rFonts w:ascii="Arial" w:hAnsi="Arial" w:cs="Arial"/>
                <w:color w:val="000000"/>
              </w:rPr>
            </w:pPr>
          </w:p>
          <w:p w14:paraId="17214B24" w14:textId="6233843C" w:rsidR="007859D6" w:rsidRDefault="00985B1E" w:rsidP="007859D6">
            <w:pPr>
              <w:spacing w:line="360" w:lineRule="auto"/>
              <w:rPr>
                <w:rFonts w:ascii="Arial" w:hAnsi="Arial" w:cs="Arial"/>
                <w:color w:val="000000"/>
              </w:rPr>
            </w:pPr>
            <w:r>
              <w:rPr>
                <w:noProof/>
              </w:rPr>
              <w:drawing>
                <wp:inline distT="0" distB="0" distL="0" distR="0" wp14:anchorId="2B191A24" wp14:editId="56846D93">
                  <wp:extent cx="2707200" cy="1800000"/>
                  <wp:effectExtent l="0" t="0" r="0" b="3810"/>
                  <wp:docPr id="112204090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40904" name="Grafik 112204090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7200" cy="1800000"/>
                          </a:xfrm>
                          <a:prstGeom prst="rect">
                            <a:avLst/>
                          </a:prstGeom>
                        </pic:spPr>
                      </pic:pic>
                    </a:graphicData>
                  </a:graphic>
                </wp:inline>
              </w:drawing>
            </w:r>
            <w:r w:rsidR="0062048E">
              <w:rPr>
                <w:rFonts w:ascii="Arial" w:hAnsi="Arial" w:cs="Arial"/>
                <w:color w:val="000000"/>
              </w:rPr>
              <w:t xml:space="preserve"> </w:t>
            </w:r>
            <w:r w:rsidR="0062048E" w:rsidRPr="0062048E">
              <w:rPr>
                <w:rFonts w:ascii="Arial" w:hAnsi="Arial" w:cs="Arial"/>
                <w:color w:val="000000"/>
              </w:rPr>
              <w:t>0</w:t>
            </w:r>
            <w:r w:rsidR="0062048E">
              <w:rPr>
                <w:rFonts w:ascii="Arial" w:hAnsi="Arial" w:cs="Arial"/>
                <w:color w:val="000000"/>
              </w:rPr>
              <w:t>4</w:t>
            </w:r>
            <w:r w:rsidR="0062048E" w:rsidRPr="0062048E">
              <w:rPr>
                <w:rFonts w:ascii="Arial" w:hAnsi="Arial" w:cs="Arial"/>
                <w:color w:val="000000"/>
              </w:rPr>
              <w:t>_MHZ_Gutshof_Buero_s_enro.jpg</w:t>
            </w:r>
          </w:p>
          <w:p w14:paraId="3039E65D" w14:textId="22B4CEC7" w:rsidR="007859D6" w:rsidRDefault="008A1875" w:rsidP="007859D6">
            <w:pPr>
              <w:spacing w:line="360" w:lineRule="auto"/>
              <w:rPr>
                <w:rFonts w:ascii="Arial" w:hAnsi="Arial" w:cs="Arial"/>
                <w:color w:val="000000"/>
              </w:rPr>
            </w:pPr>
            <w:r>
              <w:rPr>
                <w:rFonts w:ascii="Arial" w:hAnsi="Arial" w:cs="Arial"/>
                <w:color w:val="000000"/>
              </w:rPr>
              <w:t>Durch den</w:t>
            </w:r>
            <w:r w:rsidRPr="008A1875">
              <w:rPr>
                <w:rFonts w:ascii="Arial" w:hAnsi="Arial" w:cs="Arial"/>
                <w:color w:val="000000"/>
              </w:rPr>
              <w:t xml:space="preserve"> umlaufende</w:t>
            </w:r>
            <w:r>
              <w:rPr>
                <w:rFonts w:ascii="Arial" w:hAnsi="Arial" w:cs="Arial"/>
                <w:color w:val="000000"/>
              </w:rPr>
              <w:t>n</w:t>
            </w:r>
            <w:r w:rsidRPr="008A1875">
              <w:rPr>
                <w:rFonts w:ascii="Arial" w:hAnsi="Arial" w:cs="Arial"/>
                <w:color w:val="000000"/>
              </w:rPr>
              <w:t xml:space="preserve"> Balkon </w:t>
            </w:r>
            <w:r>
              <w:rPr>
                <w:rFonts w:ascii="Arial" w:hAnsi="Arial" w:cs="Arial"/>
                <w:color w:val="000000"/>
              </w:rPr>
              <w:t>sind der</w:t>
            </w:r>
            <w:r w:rsidRPr="008A1875">
              <w:rPr>
                <w:rFonts w:ascii="Arial" w:hAnsi="Arial" w:cs="Arial"/>
                <w:color w:val="000000"/>
              </w:rPr>
              <w:t xml:space="preserve"> Innen- und Außenraum </w:t>
            </w:r>
            <w:r>
              <w:rPr>
                <w:rFonts w:ascii="Arial" w:hAnsi="Arial" w:cs="Arial"/>
                <w:color w:val="000000"/>
              </w:rPr>
              <w:t>miteinander verbunden</w:t>
            </w:r>
            <w:r w:rsidR="004905C9">
              <w:rPr>
                <w:rFonts w:ascii="Arial" w:hAnsi="Arial" w:cs="Arial"/>
                <w:color w:val="000000"/>
              </w:rPr>
              <w:t>. D</w:t>
            </w:r>
            <w:r w:rsidRPr="008A1875">
              <w:rPr>
                <w:rFonts w:ascii="Arial" w:hAnsi="Arial" w:cs="Arial"/>
                <w:color w:val="000000"/>
              </w:rPr>
              <w:t>ie filigrane</w:t>
            </w:r>
            <w:r>
              <w:rPr>
                <w:rFonts w:ascii="Arial" w:hAnsi="Arial" w:cs="Arial"/>
                <w:color w:val="000000"/>
              </w:rPr>
              <w:t>n Linien unterstreichen die</w:t>
            </w:r>
            <w:r w:rsidRPr="008A1875">
              <w:rPr>
                <w:rFonts w:ascii="Arial" w:hAnsi="Arial" w:cs="Arial"/>
                <w:color w:val="000000"/>
              </w:rPr>
              <w:t xml:space="preserve"> </w:t>
            </w:r>
            <w:r>
              <w:rPr>
                <w:rFonts w:ascii="Arial" w:hAnsi="Arial" w:cs="Arial"/>
                <w:color w:val="000000"/>
              </w:rPr>
              <w:t xml:space="preserve">leichte, </w:t>
            </w:r>
            <w:r w:rsidRPr="008A1875">
              <w:rPr>
                <w:rFonts w:ascii="Arial" w:hAnsi="Arial" w:cs="Arial"/>
                <w:color w:val="000000"/>
              </w:rPr>
              <w:t>transparente Architektursprache des Gebäudes. Foto: MHZ</w:t>
            </w:r>
            <w:r w:rsidR="00316743">
              <w:rPr>
                <w:rFonts w:ascii="Arial" w:hAnsi="Arial" w:cs="Arial"/>
                <w:color w:val="000000"/>
              </w:rPr>
              <w:t xml:space="preserve">, </w:t>
            </w:r>
            <w:r w:rsidR="00316743">
              <w:rPr>
                <w:rFonts w:ascii="Arial" w:hAnsi="Arial" w:cs="Arial"/>
              </w:rPr>
              <w:t>Andrea Flak</w:t>
            </w:r>
          </w:p>
          <w:p w14:paraId="5262F5AA" w14:textId="77777777" w:rsidR="0062048E" w:rsidRDefault="0062048E" w:rsidP="007859D6">
            <w:pPr>
              <w:spacing w:line="360" w:lineRule="auto"/>
              <w:rPr>
                <w:rFonts w:ascii="Arial" w:hAnsi="Arial" w:cs="Arial"/>
                <w:color w:val="000000"/>
              </w:rPr>
            </w:pPr>
          </w:p>
          <w:p w14:paraId="5191B08C" w14:textId="52FD84D8" w:rsidR="004F2F2C" w:rsidRPr="001446E5" w:rsidRDefault="004F2F2C" w:rsidP="007859D6">
            <w:pPr>
              <w:spacing w:line="360" w:lineRule="auto"/>
              <w:rPr>
                <w:rFonts w:ascii="Arial" w:hAnsi="Arial" w:cs="Arial"/>
                <w:color w:val="000000"/>
              </w:rPr>
            </w:pPr>
            <w:r w:rsidRPr="001446E5">
              <w:rPr>
                <w:noProof/>
              </w:rPr>
              <w:drawing>
                <wp:inline distT="0" distB="0" distL="0" distR="0" wp14:anchorId="67BE075E" wp14:editId="559E16A4">
                  <wp:extent cx="2707200" cy="1800000"/>
                  <wp:effectExtent l="0" t="0" r="0" b="3810"/>
                  <wp:docPr id="6514592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5921" name="Grafik 651459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7200" cy="1800000"/>
                          </a:xfrm>
                          <a:prstGeom prst="rect">
                            <a:avLst/>
                          </a:prstGeom>
                        </pic:spPr>
                      </pic:pic>
                    </a:graphicData>
                  </a:graphic>
                </wp:inline>
              </w:drawing>
            </w:r>
            <w:r w:rsidR="0062048E">
              <w:rPr>
                <w:rFonts w:ascii="Arial" w:hAnsi="Arial" w:cs="Arial"/>
                <w:color w:val="000000"/>
              </w:rPr>
              <w:t xml:space="preserve"> </w:t>
            </w:r>
            <w:r w:rsidR="0062048E" w:rsidRPr="0062048E">
              <w:rPr>
                <w:rFonts w:ascii="Arial" w:hAnsi="Arial" w:cs="Arial"/>
                <w:color w:val="000000"/>
              </w:rPr>
              <w:t>0</w:t>
            </w:r>
            <w:r w:rsidR="0062048E">
              <w:rPr>
                <w:rFonts w:ascii="Arial" w:hAnsi="Arial" w:cs="Arial"/>
                <w:color w:val="000000"/>
              </w:rPr>
              <w:t>5</w:t>
            </w:r>
            <w:r w:rsidR="0062048E" w:rsidRPr="0062048E">
              <w:rPr>
                <w:rFonts w:ascii="Arial" w:hAnsi="Arial" w:cs="Arial"/>
                <w:color w:val="000000"/>
              </w:rPr>
              <w:t>_MHZ_Gutshof_Buero_s_enro.jpg</w:t>
            </w:r>
          </w:p>
          <w:p w14:paraId="678E7730" w14:textId="20BF3C79" w:rsidR="00616CEA" w:rsidRPr="001446E5" w:rsidRDefault="004F2F2C" w:rsidP="00007481">
            <w:pPr>
              <w:spacing w:line="360" w:lineRule="auto"/>
              <w:rPr>
                <w:rFonts w:ascii="Arial" w:hAnsi="Arial" w:cs="Arial"/>
                <w:color w:val="000000"/>
              </w:rPr>
            </w:pPr>
            <w:r w:rsidRPr="001446E5">
              <w:rPr>
                <w:rFonts w:ascii="Arial" w:hAnsi="Arial" w:cs="Arial"/>
                <w:color w:val="000000"/>
              </w:rPr>
              <w:lastRenderedPageBreak/>
              <w:t xml:space="preserve">Die Detailaufnahme des außenliegenden Metallbehangs </w:t>
            </w:r>
            <w:proofErr w:type="spellStart"/>
            <w:r w:rsidRPr="001446E5">
              <w:rPr>
                <w:rFonts w:ascii="Arial" w:hAnsi="Arial" w:cs="Arial"/>
                <w:color w:val="000000"/>
              </w:rPr>
              <w:t>s_enro</w:t>
            </w:r>
            <w:proofErr w:type="spellEnd"/>
            <w:r w:rsidRPr="001446E5">
              <w:rPr>
                <w:rFonts w:ascii="Arial" w:hAnsi="Arial" w:cs="Arial"/>
                <w:color w:val="000000"/>
              </w:rPr>
              <w:t xml:space="preserve"> von MHZ macht seine präzise Fertigung sichtbar: robust im Wind, fein im Lichtspiel. Foto: MHZ</w:t>
            </w:r>
            <w:r w:rsidR="00316743">
              <w:rPr>
                <w:rFonts w:ascii="Arial" w:hAnsi="Arial" w:cs="Arial"/>
                <w:color w:val="000000"/>
              </w:rPr>
              <w:t xml:space="preserve">, </w:t>
            </w:r>
            <w:r w:rsidR="00316743">
              <w:rPr>
                <w:rFonts w:ascii="Arial" w:hAnsi="Arial" w:cs="Arial"/>
              </w:rPr>
              <w:t>Andrea Flak</w:t>
            </w:r>
          </w:p>
          <w:p w14:paraId="678B15C4" w14:textId="77777777" w:rsidR="001446E5" w:rsidRPr="001446E5" w:rsidRDefault="001446E5" w:rsidP="00007481">
            <w:pPr>
              <w:spacing w:line="360" w:lineRule="auto"/>
              <w:rPr>
                <w:rFonts w:ascii="Arial" w:hAnsi="Arial" w:cs="Arial"/>
                <w:color w:val="000000"/>
              </w:rPr>
            </w:pPr>
          </w:p>
          <w:p w14:paraId="7F9BE4CC" w14:textId="47C94DD5" w:rsidR="001446E5" w:rsidRPr="001446E5" w:rsidRDefault="001446E5" w:rsidP="00007481">
            <w:pPr>
              <w:spacing w:line="360" w:lineRule="auto"/>
              <w:rPr>
                <w:rFonts w:ascii="Arial" w:hAnsi="Arial" w:cs="Arial"/>
                <w:color w:val="000000"/>
              </w:rPr>
            </w:pPr>
            <w:r w:rsidRPr="001446E5">
              <w:rPr>
                <w:noProof/>
              </w:rPr>
              <w:drawing>
                <wp:inline distT="0" distB="0" distL="0" distR="0" wp14:anchorId="0B4DAB34" wp14:editId="0D2A8FC0">
                  <wp:extent cx="2710800" cy="1800000"/>
                  <wp:effectExtent l="0" t="0" r="0" b="3810"/>
                  <wp:docPr id="44134374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43749" name="Grafik 44134374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0800" cy="1800000"/>
                          </a:xfrm>
                          <a:prstGeom prst="rect">
                            <a:avLst/>
                          </a:prstGeom>
                        </pic:spPr>
                      </pic:pic>
                    </a:graphicData>
                  </a:graphic>
                </wp:inline>
              </w:drawing>
            </w:r>
            <w:r w:rsidR="0062048E">
              <w:rPr>
                <w:rFonts w:ascii="Arial" w:hAnsi="Arial" w:cs="Arial"/>
                <w:color w:val="000000"/>
              </w:rPr>
              <w:t xml:space="preserve"> </w:t>
            </w:r>
            <w:r w:rsidR="0062048E" w:rsidRPr="0062048E">
              <w:rPr>
                <w:rFonts w:ascii="Arial" w:hAnsi="Arial" w:cs="Arial"/>
                <w:color w:val="000000"/>
              </w:rPr>
              <w:t>0</w:t>
            </w:r>
            <w:r w:rsidR="0062048E">
              <w:rPr>
                <w:rFonts w:ascii="Arial" w:hAnsi="Arial" w:cs="Arial"/>
                <w:color w:val="000000"/>
              </w:rPr>
              <w:t>6</w:t>
            </w:r>
            <w:r w:rsidR="0062048E" w:rsidRPr="0062048E">
              <w:rPr>
                <w:rFonts w:ascii="Arial" w:hAnsi="Arial" w:cs="Arial"/>
                <w:color w:val="000000"/>
              </w:rPr>
              <w:t>_MHZ_Gutshof_Buero_s_enro.jpg</w:t>
            </w:r>
          </w:p>
          <w:p w14:paraId="55FF807C" w14:textId="42C652A3" w:rsidR="001446E5" w:rsidRPr="001446E5" w:rsidRDefault="001446E5" w:rsidP="00007481">
            <w:pPr>
              <w:spacing w:line="360" w:lineRule="auto"/>
              <w:rPr>
                <w:rFonts w:ascii="Arial" w:hAnsi="Arial" w:cs="Arial"/>
                <w:color w:val="000000"/>
              </w:rPr>
            </w:pPr>
            <w:r w:rsidRPr="001446E5">
              <w:rPr>
                <w:rFonts w:ascii="Arial" w:hAnsi="Arial" w:cs="Arial"/>
                <w:color w:val="000000"/>
              </w:rPr>
              <w:t>Im Besprechungsraum sorgt der geschlossene Metallbehang für ein angenehmes Raumklima, unterstützt eine konzentrierte Arbeitsatmosphäre und lässt dennoch Blickbeziehungen zur Umgebung zu. Foto: MHZ</w:t>
            </w:r>
            <w:r w:rsidR="00316743">
              <w:rPr>
                <w:rFonts w:ascii="Arial" w:hAnsi="Arial" w:cs="Arial"/>
                <w:color w:val="000000"/>
              </w:rPr>
              <w:t xml:space="preserve">, </w:t>
            </w:r>
            <w:r w:rsidR="00316743">
              <w:rPr>
                <w:rFonts w:ascii="Arial" w:hAnsi="Arial" w:cs="Arial"/>
              </w:rPr>
              <w:t>Andrea Flak</w:t>
            </w:r>
          </w:p>
          <w:p w14:paraId="5E01981A" w14:textId="77777777" w:rsidR="001446E5" w:rsidRPr="001446E5" w:rsidRDefault="001446E5" w:rsidP="00007481">
            <w:pPr>
              <w:spacing w:line="360" w:lineRule="auto"/>
              <w:rPr>
                <w:rFonts w:ascii="Arial" w:hAnsi="Arial" w:cs="Arial"/>
                <w:color w:val="000000"/>
              </w:rPr>
            </w:pPr>
          </w:p>
          <w:p w14:paraId="56018383" w14:textId="541CE33D" w:rsidR="001446E5" w:rsidRPr="001446E5" w:rsidRDefault="001446E5" w:rsidP="00007481">
            <w:pPr>
              <w:spacing w:line="360" w:lineRule="auto"/>
              <w:rPr>
                <w:rFonts w:ascii="Arial" w:hAnsi="Arial" w:cs="Arial"/>
                <w:color w:val="000000"/>
              </w:rPr>
            </w:pPr>
            <w:r w:rsidRPr="001446E5">
              <w:rPr>
                <w:noProof/>
              </w:rPr>
              <w:drawing>
                <wp:inline distT="0" distB="0" distL="0" distR="0" wp14:anchorId="115B0ADF" wp14:editId="12922F3A">
                  <wp:extent cx="2707200" cy="1800000"/>
                  <wp:effectExtent l="0" t="0" r="0" b="3810"/>
                  <wp:docPr id="132507156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71560" name="Grafik 132507156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7200" cy="1800000"/>
                          </a:xfrm>
                          <a:prstGeom prst="rect">
                            <a:avLst/>
                          </a:prstGeom>
                        </pic:spPr>
                      </pic:pic>
                    </a:graphicData>
                  </a:graphic>
                </wp:inline>
              </w:drawing>
            </w:r>
            <w:r w:rsidR="0062048E">
              <w:rPr>
                <w:rFonts w:ascii="Arial" w:hAnsi="Arial" w:cs="Arial"/>
                <w:color w:val="000000"/>
              </w:rPr>
              <w:t xml:space="preserve"> </w:t>
            </w:r>
            <w:r w:rsidR="0062048E" w:rsidRPr="0062048E">
              <w:rPr>
                <w:rFonts w:ascii="Arial" w:hAnsi="Arial" w:cs="Arial"/>
                <w:color w:val="000000"/>
              </w:rPr>
              <w:t>0</w:t>
            </w:r>
            <w:r w:rsidR="0062048E">
              <w:rPr>
                <w:rFonts w:ascii="Arial" w:hAnsi="Arial" w:cs="Arial"/>
                <w:color w:val="000000"/>
              </w:rPr>
              <w:t>7</w:t>
            </w:r>
            <w:r w:rsidR="0062048E" w:rsidRPr="0062048E">
              <w:rPr>
                <w:rFonts w:ascii="Arial" w:hAnsi="Arial" w:cs="Arial"/>
                <w:color w:val="000000"/>
              </w:rPr>
              <w:t>_MHZ_Gutshof_Buero_s_enro.jpg</w:t>
            </w:r>
          </w:p>
          <w:p w14:paraId="73C5FFDC" w14:textId="7DB6B510" w:rsidR="001446E5" w:rsidRPr="001446E5" w:rsidRDefault="001446E5" w:rsidP="00007481">
            <w:pPr>
              <w:spacing w:line="360" w:lineRule="auto"/>
              <w:rPr>
                <w:rFonts w:ascii="Arial" w:hAnsi="Arial" w:cs="Arial"/>
                <w:color w:val="000000"/>
              </w:rPr>
            </w:pPr>
            <w:r w:rsidRPr="001446E5">
              <w:rPr>
                <w:rFonts w:ascii="Arial" w:hAnsi="Arial" w:cs="Arial"/>
                <w:color w:val="000000"/>
              </w:rPr>
              <w:t>Mit halb geöffnetem Metallbehang öffnet sich die Sitzecke zum Schwimmteich und verstärkt die Transparenz sowie die Verbindung zur umgebenden Landschaft. Foto: MHZ</w:t>
            </w:r>
            <w:r w:rsidR="00316743">
              <w:rPr>
                <w:rFonts w:ascii="Arial" w:hAnsi="Arial" w:cs="Arial"/>
                <w:color w:val="000000"/>
              </w:rPr>
              <w:t xml:space="preserve">, </w:t>
            </w:r>
            <w:r w:rsidR="00316743">
              <w:rPr>
                <w:rFonts w:ascii="Arial" w:hAnsi="Arial" w:cs="Arial"/>
              </w:rPr>
              <w:t>Andrea Flak</w:t>
            </w:r>
          </w:p>
          <w:p w14:paraId="0615C64C" w14:textId="77777777" w:rsidR="001446E5" w:rsidRPr="001446E5" w:rsidRDefault="001446E5" w:rsidP="00007481">
            <w:pPr>
              <w:spacing w:line="360" w:lineRule="auto"/>
              <w:rPr>
                <w:rFonts w:ascii="Arial" w:hAnsi="Arial" w:cs="Arial"/>
                <w:color w:val="000000"/>
              </w:rPr>
            </w:pPr>
          </w:p>
          <w:p w14:paraId="18BAC31A" w14:textId="6A207DFA" w:rsidR="001446E5" w:rsidRPr="001446E5" w:rsidRDefault="001446E5" w:rsidP="00007481">
            <w:pPr>
              <w:spacing w:line="360" w:lineRule="auto"/>
              <w:rPr>
                <w:rFonts w:ascii="Arial" w:hAnsi="Arial" w:cs="Arial"/>
                <w:color w:val="000000"/>
              </w:rPr>
            </w:pPr>
            <w:r w:rsidRPr="001446E5">
              <w:rPr>
                <w:noProof/>
              </w:rPr>
              <w:lastRenderedPageBreak/>
              <w:drawing>
                <wp:inline distT="0" distB="0" distL="0" distR="0" wp14:anchorId="302804FE" wp14:editId="2538E411">
                  <wp:extent cx="2710800" cy="1800000"/>
                  <wp:effectExtent l="0" t="0" r="0" b="3810"/>
                  <wp:docPr id="47986827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868272" name="Grafik 47986827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0800" cy="1800000"/>
                          </a:xfrm>
                          <a:prstGeom prst="rect">
                            <a:avLst/>
                          </a:prstGeom>
                        </pic:spPr>
                      </pic:pic>
                    </a:graphicData>
                  </a:graphic>
                </wp:inline>
              </w:drawing>
            </w:r>
            <w:r w:rsidR="0062048E">
              <w:rPr>
                <w:rFonts w:ascii="Arial" w:hAnsi="Arial" w:cs="Arial"/>
                <w:color w:val="000000"/>
              </w:rPr>
              <w:t xml:space="preserve"> </w:t>
            </w:r>
            <w:r w:rsidR="0062048E" w:rsidRPr="0062048E">
              <w:rPr>
                <w:rFonts w:ascii="Arial" w:hAnsi="Arial" w:cs="Arial"/>
                <w:color w:val="000000"/>
              </w:rPr>
              <w:t>0</w:t>
            </w:r>
            <w:r w:rsidR="0062048E">
              <w:rPr>
                <w:rFonts w:ascii="Arial" w:hAnsi="Arial" w:cs="Arial"/>
                <w:color w:val="000000"/>
              </w:rPr>
              <w:t>8</w:t>
            </w:r>
            <w:r w:rsidR="0062048E" w:rsidRPr="0062048E">
              <w:rPr>
                <w:rFonts w:ascii="Arial" w:hAnsi="Arial" w:cs="Arial"/>
                <w:color w:val="000000"/>
              </w:rPr>
              <w:t>_MHZ_Gutshof_Buero_s_enro.jpg</w:t>
            </w:r>
          </w:p>
          <w:p w14:paraId="7FB0D594" w14:textId="73D34C46" w:rsidR="001446E5" w:rsidRDefault="001446E5" w:rsidP="001446E5">
            <w:pPr>
              <w:spacing w:line="360" w:lineRule="auto"/>
              <w:rPr>
                <w:rFonts w:ascii="Arial" w:hAnsi="Arial" w:cs="Arial"/>
                <w:color w:val="000000"/>
              </w:rPr>
            </w:pPr>
            <w:r w:rsidRPr="001446E5">
              <w:rPr>
                <w:rFonts w:ascii="Arial" w:hAnsi="Arial" w:cs="Arial"/>
                <w:color w:val="000000"/>
              </w:rPr>
              <w:t>I</w:t>
            </w:r>
            <w:r w:rsidR="004905C9">
              <w:rPr>
                <w:rFonts w:ascii="Arial" w:hAnsi="Arial" w:cs="Arial"/>
                <w:color w:val="000000"/>
              </w:rPr>
              <w:t>m</w:t>
            </w:r>
            <w:r w:rsidRPr="001446E5">
              <w:rPr>
                <w:rFonts w:ascii="Arial" w:hAnsi="Arial" w:cs="Arial"/>
                <w:color w:val="000000"/>
              </w:rPr>
              <w:t xml:space="preserve"> Loungebereich erzeugt der geschlossene Metallbehang </w:t>
            </w:r>
            <w:proofErr w:type="spellStart"/>
            <w:r w:rsidRPr="001446E5">
              <w:rPr>
                <w:rFonts w:ascii="Arial" w:hAnsi="Arial" w:cs="Arial"/>
                <w:color w:val="000000"/>
              </w:rPr>
              <w:t>s_enro</w:t>
            </w:r>
            <w:proofErr w:type="spellEnd"/>
            <w:r w:rsidRPr="001446E5">
              <w:rPr>
                <w:rFonts w:ascii="Arial" w:hAnsi="Arial" w:cs="Arial"/>
                <w:color w:val="000000"/>
              </w:rPr>
              <w:t xml:space="preserve"> von MHZ gedämpftes, blendfreies Tageslicht und schafft eine ruhige</w:t>
            </w:r>
            <w:r w:rsidR="004905C9">
              <w:rPr>
                <w:rFonts w:ascii="Arial" w:hAnsi="Arial" w:cs="Arial"/>
                <w:color w:val="000000"/>
              </w:rPr>
              <w:t xml:space="preserve"> </w:t>
            </w:r>
            <w:r w:rsidRPr="001446E5">
              <w:rPr>
                <w:rFonts w:ascii="Arial" w:hAnsi="Arial" w:cs="Arial"/>
                <w:color w:val="000000"/>
              </w:rPr>
              <w:t>Arbeitsumgebung. Foto: MHZ</w:t>
            </w:r>
            <w:r w:rsidR="00316743">
              <w:rPr>
                <w:rFonts w:ascii="Arial" w:hAnsi="Arial" w:cs="Arial"/>
                <w:color w:val="000000"/>
              </w:rPr>
              <w:t xml:space="preserve">, </w:t>
            </w:r>
            <w:r w:rsidR="00316743">
              <w:rPr>
                <w:rFonts w:ascii="Arial" w:hAnsi="Arial" w:cs="Arial"/>
              </w:rPr>
              <w:t>Andrea Flak</w:t>
            </w:r>
          </w:p>
          <w:p w14:paraId="08770A4B" w14:textId="77777777" w:rsidR="0062048E" w:rsidRDefault="0062048E" w:rsidP="001446E5">
            <w:pPr>
              <w:spacing w:line="360" w:lineRule="auto"/>
              <w:rPr>
                <w:rFonts w:ascii="Arial" w:hAnsi="Arial" w:cs="Arial"/>
                <w:color w:val="000000"/>
              </w:rPr>
            </w:pPr>
          </w:p>
          <w:p w14:paraId="282739FF" w14:textId="521A61C7" w:rsidR="00BA608C" w:rsidRDefault="00BA608C" w:rsidP="001446E5">
            <w:pPr>
              <w:spacing w:line="360" w:lineRule="auto"/>
              <w:rPr>
                <w:rFonts w:ascii="Arial" w:hAnsi="Arial" w:cs="Arial"/>
                <w:color w:val="000000"/>
              </w:rPr>
            </w:pPr>
            <w:r>
              <w:rPr>
                <w:noProof/>
              </w:rPr>
              <w:drawing>
                <wp:inline distT="0" distB="0" distL="0" distR="0" wp14:anchorId="759B7D10" wp14:editId="583E2C2E">
                  <wp:extent cx="2707200" cy="1800000"/>
                  <wp:effectExtent l="0" t="0" r="0" b="3810"/>
                  <wp:docPr id="13073487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48748" name="Grafik 130734874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7200" cy="1800000"/>
                          </a:xfrm>
                          <a:prstGeom prst="rect">
                            <a:avLst/>
                          </a:prstGeom>
                        </pic:spPr>
                      </pic:pic>
                    </a:graphicData>
                  </a:graphic>
                </wp:inline>
              </w:drawing>
            </w:r>
            <w:r w:rsidR="0062048E">
              <w:rPr>
                <w:rFonts w:ascii="Arial" w:hAnsi="Arial" w:cs="Arial"/>
                <w:color w:val="000000"/>
              </w:rPr>
              <w:t xml:space="preserve"> </w:t>
            </w:r>
            <w:r w:rsidR="0062048E" w:rsidRPr="0062048E">
              <w:rPr>
                <w:rFonts w:ascii="Arial" w:hAnsi="Arial" w:cs="Arial"/>
                <w:color w:val="000000"/>
              </w:rPr>
              <w:t>0</w:t>
            </w:r>
            <w:r w:rsidR="0062048E">
              <w:rPr>
                <w:rFonts w:ascii="Arial" w:hAnsi="Arial" w:cs="Arial"/>
                <w:color w:val="000000"/>
              </w:rPr>
              <w:t>9</w:t>
            </w:r>
            <w:r w:rsidR="0062048E" w:rsidRPr="0062048E">
              <w:rPr>
                <w:rFonts w:ascii="Arial" w:hAnsi="Arial" w:cs="Arial"/>
                <w:color w:val="000000"/>
              </w:rPr>
              <w:t>_MHZ_Gutshof_Buero_s_enro.jpg</w:t>
            </w:r>
          </w:p>
          <w:p w14:paraId="0268460F" w14:textId="19AD4494" w:rsidR="00BA608C" w:rsidRDefault="00BA608C" w:rsidP="001446E5">
            <w:pPr>
              <w:spacing w:line="360" w:lineRule="auto"/>
              <w:rPr>
                <w:rFonts w:ascii="Arial" w:hAnsi="Arial" w:cs="Arial"/>
                <w:color w:val="000000"/>
              </w:rPr>
            </w:pPr>
            <w:r w:rsidRPr="00BA608C">
              <w:rPr>
                <w:rFonts w:ascii="Arial" w:hAnsi="Arial" w:cs="Arial"/>
                <w:color w:val="000000"/>
              </w:rPr>
              <w:t>Wo Arbeit und Landschaft ineinander übergehen, schafft der Blick auf den Schwimmteich eine inspirierende Atmosphäre im Arbeitsalltag. Foto: MHZ</w:t>
            </w:r>
            <w:r w:rsidR="00316743">
              <w:rPr>
                <w:rFonts w:ascii="Arial" w:hAnsi="Arial" w:cs="Arial"/>
                <w:color w:val="000000"/>
              </w:rPr>
              <w:t xml:space="preserve">, </w:t>
            </w:r>
            <w:r w:rsidR="00316743">
              <w:rPr>
                <w:rFonts w:ascii="Arial" w:hAnsi="Arial" w:cs="Arial"/>
              </w:rPr>
              <w:t>Andrea Flak</w:t>
            </w:r>
          </w:p>
          <w:p w14:paraId="6CB78A36" w14:textId="77777777" w:rsidR="00BA608C" w:rsidRPr="001446E5" w:rsidRDefault="00BA608C" w:rsidP="001446E5">
            <w:pPr>
              <w:spacing w:line="360" w:lineRule="auto"/>
              <w:rPr>
                <w:rFonts w:ascii="Arial" w:hAnsi="Arial" w:cs="Arial"/>
                <w:color w:val="000000"/>
              </w:rPr>
            </w:pPr>
          </w:p>
          <w:p w14:paraId="557046D2" w14:textId="01B309DB" w:rsidR="001446E5" w:rsidRPr="001446E5" w:rsidRDefault="001446E5" w:rsidP="00007481">
            <w:pPr>
              <w:spacing w:line="360" w:lineRule="auto"/>
              <w:rPr>
                <w:rFonts w:ascii="Arial" w:hAnsi="Arial" w:cs="Arial"/>
                <w:color w:val="000000"/>
              </w:rPr>
            </w:pPr>
            <w:r w:rsidRPr="001446E5">
              <w:rPr>
                <w:noProof/>
              </w:rPr>
              <w:drawing>
                <wp:inline distT="0" distB="0" distL="0" distR="0" wp14:anchorId="12366B2C" wp14:editId="3D37EAD6">
                  <wp:extent cx="2707200" cy="1800000"/>
                  <wp:effectExtent l="0" t="0" r="0" b="3810"/>
                  <wp:docPr id="471206152"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06152" name="Grafik 47120615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7200" cy="1800000"/>
                          </a:xfrm>
                          <a:prstGeom prst="rect">
                            <a:avLst/>
                          </a:prstGeom>
                        </pic:spPr>
                      </pic:pic>
                    </a:graphicData>
                  </a:graphic>
                </wp:inline>
              </w:drawing>
            </w:r>
            <w:r w:rsidR="0062048E">
              <w:rPr>
                <w:rFonts w:ascii="Arial" w:hAnsi="Arial" w:cs="Arial"/>
                <w:color w:val="000000"/>
              </w:rPr>
              <w:t xml:space="preserve"> </w:t>
            </w:r>
            <w:r w:rsidR="0062048E" w:rsidRPr="0062048E">
              <w:rPr>
                <w:rFonts w:ascii="Arial" w:hAnsi="Arial" w:cs="Arial"/>
                <w:color w:val="000000"/>
              </w:rPr>
              <w:t>1</w:t>
            </w:r>
            <w:r w:rsidR="0062048E">
              <w:rPr>
                <w:rFonts w:ascii="Arial" w:hAnsi="Arial" w:cs="Arial"/>
                <w:color w:val="000000"/>
              </w:rPr>
              <w:t>0</w:t>
            </w:r>
            <w:r w:rsidR="0062048E" w:rsidRPr="0062048E">
              <w:rPr>
                <w:rFonts w:ascii="Arial" w:hAnsi="Arial" w:cs="Arial"/>
                <w:color w:val="000000"/>
              </w:rPr>
              <w:t>_MHZ_Gutshof_Buero_s_enro.jpg</w:t>
            </w:r>
          </w:p>
          <w:p w14:paraId="4A19AA8C" w14:textId="40BB9250" w:rsidR="001446E5" w:rsidRDefault="001446E5" w:rsidP="00007481">
            <w:pPr>
              <w:spacing w:line="360" w:lineRule="auto"/>
              <w:rPr>
                <w:rFonts w:ascii="Arial" w:hAnsi="Arial" w:cs="Arial"/>
                <w:color w:val="000000"/>
              </w:rPr>
            </w:pPr>
            <w:r w:rsidRPr="001446E5">
              <w:rPr>
                <w:rFonts w:ascii="Arial" w:hAnsi="Arial" w:cs="Arial"/>
                <w:color w:val="000000"/>
              </w:rPr>
              <w:lastRenderedPageBreak/>
              <w:t xml:space="preserve">Der Blick in die offene Bürolandschaft zeigt </w:t>
            </w:r>
            <w:r w:rsidR="00665EF2">
              <w:rPr>
                <w:rFonts w:ascii="Arial" w:hAnsi="Arial" w:cs="Arial"/>
                <w:color w:val="000000"/>
              </w:rPr>
              <w:t>die</w:t>
            </w:r>
            <w:r w:rsidRPr="001446E5">
              <w:rPr>
                <w:rFonts w:ascii="Arial" w:hAnsi="Arial" w:cs="Arial"/>
                <w:color w:val="000000"/>
              </w:rPr>
              <w:t xml:space="preserve"> raumprägende Deckenskulptur, deren parametrisch modellierte Holzstäbe die Atmosphäre gestalten und zur Identität des Arbeitsumfelds beitragen. Foto: MHZ</w:t>
            </w:r>
            <w:r w:rsidR="00316743">
              <w:rPr>
                <w:rFonts w:ascii="Arial" w:hAnsi="Arial" w:cs="Arial"/>
                <w:color w:val="000000"/>
              </w:rPr>
              <w:t xml:space="preserve">, </w:t>
            </w:r>
            <w:r w:rsidR="00316743">
              <w:rPr>
                <w:rFonts w:ascii="Arial" w:hAnsi="Arial" w:cs="Arial"/>
              </w:rPr>
              <w:t>Andrea Flak</w:t>
            </w:r>
          </w:p>
          <w:p w14:paraId="309015EF" w14:textId="77777777" w:rsidR="00614545" w:rsidRDefault="00614545" w:rsidP="00007481">
            <w:pPr>
              <w:spacing w:line="360" w:lineRule="auto"/>
              <w:rPr>
                <w:rFonts w:ascii="Arial" w:hAnsi="Arial" w:cs="Arial"/>
                <w:color w:val="000000"/>
              </w:rPr>
            </w:pPr>
          </w:p>
          <w:p w14:paraId="20E4229C" w14:textId="77777777" w:rsidR="00614545" w:rsidRDefault="00614545" w:rsidP="00614545">
            <w:pPr>
              <w:spacing w:line="360" w:lineRule="auto"/>
              <w:rPr>
                <w:rFonts w:ascii="Arial" w:hAnsi="Arial" w:cs="Arial"/>
                <w:b/>
                <w:bCs/>
                <w:color w:val="000000"/>
              </w:rPr>
            </w:pPr>
            <w:r w:rsidRPr="00614545">
              <w:rPr>
                <w:rFonts w:ascii="Arial" w:hAnsi="Arial" w:cs="Arial"/>
                <w:b/>
                <w:bCs/>
                <w:color w:val="000000"/>
              </w:rPr>
              <w:t>Über MHZ</w:t>
            </w:r>
          </w:p>
          <w:p w14:paraId="4B1FAE7D" w14:textId="77777777" w:rsidR="00614545" w:rsidRPr="00614545" w:rsidRDefault="00614545" w:rsidP="00614545">
            <w:pPr>
              <w:spacing w:line="360" w:lineRule="auto"/>
              <w:rPr>
                <w:rFonts w:ascii="Arial" w:hAnsi="Arial" w:cs="Arial"/>
                <w:b/>
                <w:bCs/>
                <w:color w:val="000000"/>
              </w:rPr>
            </w:pPr>
          </w:p>
          <w:p w14:paraId="6B10851C" w14:textId="77777777" w:rsidR="00614545" w:rsidRPr="00614545" w:rsidRDefault="00614545" w:rsidP="00614545">
            <w:pPr>
              <w:spacing w:line="360" w:lineRule="auto"/>
              <w:rPr>
                <w:rFonts w:ascii="Arial" w:hAnsi="Arial" w:cs="Arial"/>
                <w:color w:val="000000"/>
              </w:rPr>
            </w:pPr>
            <w:r w:rsidRPr="00614545">
              <w:rPr>
                <w:rFonts w:ascii="Arial" w:hAnsi="Arial" w:cs="Arial"/>
                <w:color w:val="000000"/>
              </w:rPr>
              <w:t>Die MHZ Hachtel GmbH &amp; Co. KG steht seit über 95 Jahren für hochwertige Premiumlösungen im Bereich Sicht-, Sonnen- und Insektenschutz. Das in dritter Generation geführte Familienunternehmen mit Hauptsitz in Leinfelden-Echterdingen entwickelt und produziert maßgefertigte, innovative Systeme, die Funktionalität und Design vereinen – von Plissees und Rollos über Jalousien bis hin zu modernen außenliegenden Lösungen.</w:t>
            </w:r>
          </w:p>
          <w:p w14:paraId="73CF81D6" w14:textId="77777777" w:rsidR="00614545" w:rsidRPr="00614545" w:rsidRDefault="00614545" w:rsidP="00614545">
            <w:pPr>
              <w:spacing w:line="360" w:lineRule="auto"/>
              <w:rPr>
                <w:rFonts w:ascii="Arial" w:hAnsi="Arial" w:cs="Arial"/>
                <w:color w:val="000000"/>
              </w:rPr>
            </w:pPr>
            <w:r w:rsidRPr="00614545">
              <w:rPr>
                <w:rFonts w:ascii="Arial" w:hAnsi="Arial" w:cs="Arial"/>
                <w:color w:val="000000"/>
              </w:rPr>
              <w:t>Mit Fokus auf architektonische Integration, neueste Technik, energieeffiziente Konzepte, abwechslungsreiche Kollektionen und Digitaldrucktechnik bietet MHZ individuelle Produkte für den Wohn- und Objektbereich.</w:t>
            </w:r>
          </w:p>
          <w:p w14:paraId="7AB4DE28" w14:textId="77777777" w:rsidR="00614545" w:rsidRPr="00614545" w:rsidRDefault="00614545" w:rsidP="00614545">
            <w:pPr>
              <w:spacing w:line="360" w:lineRule="auto"/>
              <w:rPr>
                <w:rFonts w:ascii="Arial" w:hAnsi="Arial" w:cs="Arial"/>
                <w:color w:val="000000"/>
              </w:rPr>
            </w:pPr>
            <w:r w:rsidRPr="00614545">
              <w:rPr>
                <w:rFonts w:ascii="Arial" w:hAnsi="Arial" w:cs="Arial"/>
                <w:color w:val="000000"/>
              </w:rPr>
              <w:t>Mit rund 1.600 Mitarbeitenden zählt MHZ zu den führenden Unternehmen der Sicht- und Sonnenschutzbranche in Deutschland und ist weltweit aktiv.</w:t>
            </w:r>
          </w:p>
          <w:p w14:paraId="07BBA8A2" w14:textId="77777777" w:rsidR="00614545" w:rsidRPr="00614545" w:rsidRDefault="00614545" w:rsidP="00614545">
            <w:pPr>
              <w:spacing w:line="360" w:lineRule="auto"/>
              <w:rPr>
                <w:rFonts w:ascii="Arial" w:hAnsi="Arial" w:cs="Arial"/>
                <w:color w:val="000000"/>
              </w:rPr>
            </w:pPr>
          </w:p>
          <w:p w14:paraId="45410B52" w14:textId="77777777" w:rsidR="00614545" w:rsidRPr="00614545" w:rsidRDefault="00614545" w:rsidP="00614545">
            <w:pPr>
              <w:spacing w:line="360" w:lineRule="auto"/>
              <w:rPr>
                <w:rFonts w:ascii="Arial" w:hAnsi="Arial" w:cs="Arial"/>
                <w:color w:val="000000"/>
              </w:rPr>
            </w:pPr>
            <w:r w:rsidRPr="00614545">
              <w:rPr>
                <w:rFonts w:ascii="Arial" w:hAnsi="Arial" w:cs="Arial"/>
                <w:color w:val="000000"/>
              </w:rPr>
              <w:t>www.mhz.de</w:t>
            </w:r>
          </w:p>
          <w:p w14:paraId="5F8977C0" w14:textId="77777777" w:rsidR="00614545" w:rsidRPr="001446E5" w:rsidRDefault="00614545" w:rsidP="00007481">
            <w:pPr>
              <w:spacing w:line="360" w:lineRule="auto"/>
              <w:rPr>
                <w:rFonts w:ascii="Arial" w:hAnsi="Arial" w:cs="Arial"/>
                <w:color w:val="000000"/>
              </w:rPr>
            </w:pPr>
          </w:p>
          <w:p w14:paraId="18E9BCE1" w14:textId="77777777" w:rsidR="001446E5" w:rsidRPr="00F05CE1" w:rsidRDefault="001446E5" w:rsidP="00007481">
            <w:pPr>
              <w:spacing w:line="360" w:lineRule="auto"/>
              <w:rPr>
                <w:rFonts w:ascii="Arial" w:hAnsi="Arial" w:cs="Arial"/>
                <w:color w:val="000000"/>
                <w:sz w:val="24"/>
                <w:szCs w:val="24"/>
              </w:rPr>
            </w:pPr>
          </w:p>
          <w:p w14:paraId="5D6EF614" w14:textId="6FA42F38" w:rsidR="00C033D9" w:rsidRPr="00616CEA" w:rsidRDefault="00C033D9" w:rsidP="00C033D9">
            <w:pPr>
              <w:spacing w:line="360" w:lineRule="auto"/>
              <w:rPr>
                <w:rFonts w:ascii="Arial" w:hAnsi="Arial" w:cs="Arial"/>
              </w:rPr>
            </w:pPr>
            <w:r w:rsidRPr="00616CEA">
              <w:rPr>
                <w:rFonts w:ascii="Arial" w:hAnsi="Arial" w:cs="Arial"/>
              </w:rPr>
              <w:t>Pressekontakt</w:t>
            </w:r>
            <w:r>
              <w:rPr>
                <w:rFonts w:ascii="Arial" w:hAnsi="Arial" w:cs="Arial"/>
              </w:rPr>
              <w:t>:</w:t>
            </w:r>
          </w:p>
          <w:p w14:paraId="1CC2CD1A" w14:textId="328F8C33" w:rsidR="00C033D9" w:rsidRPr="00616CEA" w:rsidRDefault="00C033D9" w:rsidP="00C033D9">
            <w:pPr>
              <w:rPr>
                <w:rFonts w:ascii="Arial" w:hAnsi="Arial" w:cs="Arial"/>
              </w:rPr>
            </w:pPr>
            <w:r w:rsidRPr="00AB687D">
              <w:rPr>
                <w:rFonts w:ascii="Arial" w:hAnsi="Arial" w:cs="Arial"/>
              </w:rPr>
              <w:t>Rainer Häupl</w:t>
            </w:r>
            <w:r w:rsidRPr="00616CEA">
              <w:rPr>
                <w:rFonts w:ascii="Arial" w:hAnsi="Arial" w:cs="Arial"/>
              </w:rPr>
              <w:t xml:space="preserve"> </w:t>
            </w:r>
          </w:p>
          <w:p w14:paraId="4326F8F9" w14:textId="2598B9D6" w:rsidR="00C033D9" w:rsidRPr="00616CEA" w:rsidRDefault="00C033D9" w:rsidP="00C033D9">
            <w:pPr>
              <w:rPr>
                <w:rFonts w:ascii="Arial" w:hAnsi="Arial" w:cs="Arial"/>
              </w:rPr>
            </w:pPr>
            <w:r w:rsidRPr="00AB687D">
              <w:rPr>
                <w:rFonts w:ascii="Arial" w:hAnsi="Arial" w:cs="Arial"/>
              </w:rPr>
              <w:t>bering*kopal GbR, Büro für Kommunikation</w:t>
            </w:r>
          </w:p>
          <w:p w14:paraId="36F2677A" w14:textId="77777777" w:rsidR="00C033D9" w:rsidRPr="00616CEA" w:rsidRDefault="00C033D9" w:rsidP="00C033D9">
            <w:pPr>
              <w:rPr>
                <w:rFonts w:ascii="Arial" w:hAnsi="Arial" w:cs="Arial"/>
              </w:rPr>
            </w:pPr>
          </w:p>
          <w:p w14:paraId="0C7878EF" w14:textId="4A1E8C5A" w:rsidR="00C033D9" w:rsidRPr="00616CEA" w:rsidRDefault="00C033D9" w:rsidP="00C033D9">
            <w:pPr>
              <w:rPr>
                <w:rFonts w:ascii="Arial" w:hAnsi="Arial" w:cs="Arial"/>
              </w:rPr>
            </w:pPr>
            <w:r w:rsidRPr="00616CEA">
              <w:rPr>
                <w:rFonts w:ascii="Arial" w:hAnsi="Arial" w:cs="Arial"/>
              </w:rPr>
              <w:t xml:space="preserve">Telefon: +49 (0) 711 / </w:t>
            </w:r>
            <w:r>
              <w:rPr>
                <w:rFonts w:ascii="Arial" w:hAnsi="Arial" w:cs="Arial"/>
              </w:rPr>
              <w:t>7451759</w:t>
            </w:r>
            <w:r w:rsidRPr="00616CEA">
              <w:rPr>
                <w:rFonts w:ascii="Arial" w:hAnsi="Arial" w:cs="Arial"/>
              </w:rPr>
              <w:t xml:space="preserve"> – 16</w:t>
            </w:r>
          </w:p>
          <w:p w14:paraId="04C4127D" w14:textId="2DFAD802" w:rsidR="00C033D9" w:rsidRDefault="00C033D9" w:rsidP="00C033D9">
            <w:pPr>
              <w:rPr>
                <w:rFonts w:ascii="Arial" w:hAnsi="Arial" w:cs="Arial"/>
              </w:rPr>
            </w:pPr>
            <w:r w:rsidRPr="00C033D9">
              <w:rPr>
                <w:rFonts w:ascii="Arial" w:hAnsi="Arial" w:cs="Arial"/>
              </w:rPr>
              <w:t xml:space="preserve">Mail: </w:t>
            </w:r>
            <w:hyperlink r:id="rId19" w:history="1">
              <w:r w:rsidRPr="000949AD">
                <w:rPr>
                  <w:rStyle w:val="Hyperlink"/>
                  <w:rFonts w:ascii="Arial" w:hAnsi="Arial" w:cs="Arial"/>
                </w:rPr>
                <w:t>rainer.haeupl@bering-kopal.de</w:t>
              </w:r>
            </w:hyperlink>
          </w:p>
          <w:p w14:paraId="73252A74" w14:textId="77777777" w:rsidR="00AB687D" w:rsidRPr="00C033D9" w:rsidRDefault="00AB687D" w:rsidP="00007481">
            <w:pPr>
              <w:spacing w:line="360" w:lineRule="auto"/>
              <w:rPr>
                <w:rFonts w:ascii="Arial" w:hAnsi="Arial" w:cs="Arial"/>
              </w:rPr>
            </w:pPr>
          </w:p>
          <w:p w14:paraId="54174E2A" w14:textId="4FD9964A" w:rsidR="00AB687D" w:rsidRPr="00616CEA" w:rsidRDefault="00AB687D" w:rsidP="00007481">
            <w:pPr>
              <w:spacing w:line="360" w:lineRule="auto"/>
              <w:rPr>
                <w:rFonts w:ascii="Arial" w:hAnsi="Arial" w:cs="Arial"/>
              </w:rPr>
            </w:pPr>
            <w:r>
              <w:rPr>
                <w:rFonts w:ascii="Arial" w:hAnsi="Arial" w:cs="Arial"/>
              </w:rPr>
              <w:t>Unternehmenskontakt:</w:t>
            </w:r>
          </w:p>
          <w:p w14:paraId="1476E716" w14:textId="0A2E7CAF" w:rsidR="00007481" w:rsidRPr="00616CEA" w:rsidRDefault="008D3471" w:rsidP="00007481">
            <w:pPr>
              <w:rPr>
                <w:rFonts w:ascii="Arial" w:hAnsi="Arial" w:cs="Arial"/>
              </w:rPr>
            </w:pPr>
            <w:r w:rsidRPr="00616CEA">
              <w:rPr>
                <w:rFonts w:ascii="Arial" w:hAnsi="Arial" w:cs="Arial"/>
              </w:rPr>
              <w:t>Amélie Sommerhäuser</w:t>
            </w:r>
          </w:p>
          <w:p w14:paraId="308C061E" w14:textId="77777777" w:rsidR="00007481" w:rsidRPr="00616CEA" w:rsidRDefault="00007481" w:rsidP="00007481">
            <w:pPr>
              <w:rPr>
                <w:rFonts w:ascii="Arial" w:hAnsi="Arial" w:cs="Arial"/>
              </w:rPr>
            </w:pPr>
            <w:r w:rsidRPr="00616CEA">
              <w:rPr>
                <w:rFonts w:ascii="Arial" w:hAnsi="Arial" w:cs="Arial"/>
              </w:rPr>
              <w:t>PR-Referentin</w:t>
            </w:r>
          </w:p>
          <w:p w14:paraId="06D37F8C" w14:textId="77777777" w:rsidR="00007481" w:rsidRPr="00616CEA" w:rsidRDefault="00007481" w:rsidP="00007481">
            <w:pPr>
              <w:rPr>
                <w:rFonts w:ascii="Arial" w:hAnsi="Arial" w:cs="Arial"/>
              </w:rPr>
            </w:pPr>
          </w:p>
          <w:p w14:paraId="7AD0DEBE" w14:textId="77777777" w:rsidR="00007481" w:rsidRPr="00616CEA" w:rsidRDefault="00007481" w:rsidP="00007481">
            <w:pPr>
              <w:rPr>
                <w:rFonts w:ascii="Arial" w:hAnsi="Arial" w:cs="Arial"/>
              </w:rPr>
            </w:pPr>
            <w:r w:rsidRPr="00616CEA">
              <w:rPr>
                <w:rFonts w:ascii="Arial" w:hAnsi="Arial" w:cs="Arial"/>
              </w:rPr>
              <w:t>MHZ Hachtel GmbH &amp; Co. KG</w:t>
            </w:r>
          </w:p>
          <w:p w14:paraId="39FE2AC4" w14:textId="77777777" w:rsidR="00007481" w:rsidRPr="00616CEA" w:rsidRDefault="00007481" w:rsidP="00007481">
            <w:pPr>
              <w:rPr>
                <w:rFonts w:ascii="Arial" w:hAnsi="Arial" w:cs="Arial"/>
              </w:rPr>
            </w:pPr>
            <w:r w:rsidRPr="00616CEA">
              <w:rPr>
                <w:rFonts w:ascii="Arial" w:hAnsi="Arial" w:cs="Arial"/>
              </w:rPr>
              <w:t>Sindelfinger Str. 21</w:t>
            </w:r>
          </w:p>
          <w:p w14:paraId="66BB71E6" w14:textId="77777777" w:rsidR="00007481" w:rsidRPr="00616CEA" w:rsidRDefault="00007481" w:rsidP="00007481">
            <w:pPr>
              <w:rPr>
                <w:rFonts w:ascii="Arial" w:hAnsi="Arial" w:cs="Arial"/>
              </w:rPr>
            </w:pPr>
            <w:r w:rsidRPr="00616CEA">
              <w:rPr>
                <w:rFonts w:ascii="Arial" w:hAnsi="Arial" w:cs="Arial"/>
              </w:rPr>
              <w:t>D-70771 Leinfelden-Echterdingen</w:t>
            </w:r>
          </w:p>
          <w:p w14:paraId="400D7672" w14:textId="77777777" w:rsidR="00007481" w:rsidRPr="00616CEA" w:rsidRDefault="00007481" w:rsidP="00007481">
            <w:pPr>
              <w:rPr>
                <w:rFonts w:ascii="Arial" w:hAnsi="Arial" w:cs="Arial"/>
              </w:rPr>
            </w:pPr>
          </w:p>
          <w:p w14:paraId="5F85D0D9" w14:textId="65FD5ECB" w:rsidR="00007481" w:rsidRPr="00616CEA" w:rsidRDefault="00007481" w:rsidP="00007481">
            <w:pPr>
              <w:rPr>
                <w:rFonts w:ascii="Arial" w:hAnsi="Arial" w:cs="Arial"/>
              </w:rPr>
            </w:pPr>
            <w:r w:rsidRPr="00616CEA">
              <w:rPr>
                <w:rFonts w:ascii="Arial" w:hAnsi="Arial" w:cs="Arial"/>
              </w:rPr>
              <w:t>Telefon: +49 (0) 711 / 9751 –</w:t>
            </w:r>
            <w:r w:rsidR="00F14ECA" w:rsidRPr="00616CEA">
              <w:rPr>
                <w:rFonts w:ascii="Arial" w:hAnsi="Arial" w:cs="Arial"/>
              </w:rPr>
              <w:t xml:space="preserve"> </w:t>
            </w:r>
            <w:r w:rsidR="008D3471" w:rsidRPr="00616CEA">
              <w:rPr>
                <w:rFonts w:ascii="Arial" w:hAnsi="Arial" w:cs="Arial"/>
              </w:rPr>
              <w:t>1671</w:t>
            </w:r>
          </w:p>
          <w:p w14:paraId="341E8CA9" w14:textId="1975D3CB" w:rsidR="00741581" w:rsidRPr="00614545" w:rsidRDefault="00007481" w:rsidP="00614545">
            <w:pPr>
              <w:rPr>
                <w:rFonts w:ascii="Arial" w:hAnsi="Arial" w:cs="Arial"/>
                <w:sz w:val="24"/>
                <w:szCs w:val="24"/>
              </w:rPr>
            </w:pPr>
            <w:r w:rsidRPr="00616CEA">
              <w:rPr>
                <w:rFonts w:ascii="Arial" w:hAnsi="Arial" w:cs="Arial"/>
              </w:rPr>
              <w:t xml:space="preserve">Mail: </w:t>
            </w:r>
            <w:hyperlink r:id="rId20" w:history="1">
              <w:r w:rsidR="008D3471" w:rsidRPr="00616CEA">
                <w:rPr>
                  <w:rStyle w:val="Hyperlink"/>
                  <w:rFonts w:ascii="Arial" w:hAnsi="Arial" w:cs="Arial"/>
                </w:rPr>
                <w:t>amelie.sommerhaeuser@mhz.de</w:t>
              </w:r>
            </w:hyperlink>
          </w:p>
        </w:tc>
        <w:tc>
          <w:tcPr>
            <w:tcW w:w="7107" w:type="dxa"/>
            <w:tcBorders>
              <w:top w:val="nil"/>
              <w:left w:val="nil"/>
              <w:bottom w:val="nil"/>
              <w:right w:val="nil"/>
            </w:tcBorders>
          </w:tcPr>
          <w:p w14:paraId="13070F9B" w14:textId="77777777" w:rsidR="00DD3D26" w:rsidRPr="00135C00" w:rsidRDefault="00DD3D26">
            <w:pPr>
              <w:spacing w:line="360" w:lineRule="auto"/>
              <w:rPr>
                <w:rFonts w:ascii="Arial" w:hAnsi="Arial" w:cs="Arial"/>
                <w:sz w:val="24"/>
                <w:szCs w:val="24"/>
              </w:rPr>
            </w:pPr>
          </w:p>
        </w:tc>
      </w:tr>
    </w:tbl>
    <w:p w14:paraId="255141B1" w14:textId="77777777" w:rsidR="00DD3D26" w:rsidRPr="00135C00" w:rsidRDefault="00DD3D26" w:rsidP="00F459A0">
      <w:pPr>
        <w:pStyle w:val="Blocktext"/>
        <w:spacing w:line="360" w:lineRule="auto"/>
        <w:ind w:left="0" w:right="-8222"/>
        <w:rPr>
          <w:rFonts w:ascii="Arial" w:hAnsi="Arial" w:cs="Arial"/>
          <w:sz w:val="24"/>
          <w:szCs w:val="24"/>
        </w:rPr>
      </w:pPr>
    </w:p>
    <w:sectPr w:rsidR="00DD3D26" w:rsidRPr="00135C00">
      <w:headerReference w:type="default" r:id="rId21"/>
      <w:footerReference w:type="default" r:id="rId22"/>
      <w:type w:val="continuous"/>
      <w:pgSz w:w="11906" w:h="16838" w:code="9"/>
      <w:pgMar w:top="0" w:right="0" w:bottom="1134" w:left="0" w:header="0" w:footer="720" w:gutter="0"/>
      <w:cols w:space="4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2A25A" w14:textId="77777777" w:rsidR="00527304" w:rsidRDefault="00527304">
      <w:r>
        <w:separator/>
      </w:r>
    </w:p>
  </w:endnote>
  <w:endnote w:type="continuationSeparator" w:id="0">
    <w:p w14:paraId="3F3C64F9" w14:textId="77777777" w:rsidR="00527304" w:rsidRDefault="00527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arrow">
    <w:altName w:val="Arial Narrow"/>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59D88" w14:textId="77777777" w:rsidR="00594D78" w:rsidRDefault="00594D78">
    <w:pPr>
      <w:pStyle w:val="Kopfzeile"/>
      <w:tabs>
        <w:tab w:val="clear" w:pos="4536"/>
        <w:tab w:val="decimal" w:pos="4678"/>
        <w:tab w:val="left" w:pos="4820"/>
        <w:tab w:val="right" w:pos="6521"/>
      </w:tabs>
      <w:ind w:right="-115"/>
      <w:jc w:val="center"/>
      <w:rPr>
        <w:i/>
        <w:iCs/>
        <w:color w:val="90806F"/>
        <w:sz w:val="16"/>
      </w:rPr>
    </w:pPr>
    <w:r>
      <w:rPr>
        <w:i/>
        <w:iCs/>
        <w:color w:val="90806F"/>
        <w:sz w:val="16"/>
      </w:rPr>
      <w:t>MHZ Hachtel GmbH &amp; Co</w:t>
    </w:r>
    <w:r>
      <w:rPr>
        <w:i/>
        <w:iCs/>
        <w:color w:val="90806F"/>
        <w:sz w:val="10"/>
      </w:rPr>
      <w:t xml:space="preserve">. </w:t>
    </w:r>
    <w:r>
      <w:rPr>
        <w:i/>
        <w:iCs/>
        <w:color w:val="90806F"/>
        <w:sz w:val="16"/>
      </w:rPr>
      <w:t xml:space="preserve">KG </w:t>
    </w:r>
    <w:r>
      <w:rPr>
        <w:i/>
        <w:iCs/>
        <w:color w:val="90806F"/>
        <w:sz w:val="8"/>
      </w:rPr>
      <w:sym w:font="Wingdings" w:char="F075"/>
    </w:r>
    <w:r>
      <w:rPr>
        <w:i/>
        <w:iCs/>
        <w:color w:val="90806F"/>
        <w:sz w:val="10"/>
      </w:rPr>
      <w:t xml:space="preserve"> </w:t>
    </w:r>
    <w:r>
      <w:rPr>
        <w:i/>
        <w:iCs/>
        <w:color w:val="90806F"/>
        <w:sz w:val="16"/>
      </w:rPr>
      <w:t xml:space="preserve"> www.mhz.de</w:t>
    </w:r>
  </w:p>
  <w:p w14:paraId="3079606B" w14:textId="766A4384" w:rsidR="00594D78" w:rsidRDefault="00594D78">
    <w:pPr>
      <w:pStyle w:val="Kopfzeile"/>
      <w:tabs>
        <w:tab w:val="clear" w:pos="4536"/>
        <w:tab w:val="decimal" w:pos="4678"/>
        <w:tab w:val="left" w:pos="4820"/>
        <w:tab w:val="right" w:pos="6521"/>
      </w:tabs>
      <w:ind w:right="-115"/>
      <w:jc w:val="center"/>
      <w:rPr>
        <w:i/>
        <w:iCs/>
        <w:color w:val="000000"/>
        <w:sz w:val="16"/>
      </w:rPr>
    </w:pPr>
    <w:r>
      <w:rPr>
        <w:i/>
        <w:iCs/>
        <w:color w:val="90806F"/>
        <w:sz w:val="8"/>
      </w:rPr>
      <w:sym w:font="Wingdings" w:char="F075"/>
    </w:r>
    <w:r>
      <w:rPr>
        <w:i/>
        <w:iCs/>
        <w:color w:val="90806F"/>
        <w:sz w:val="10"/>
      </w:rPr>
      <w:t xml:space="preserve"> </w:t>
    </w:r>
    <w:r>
      <w:rPr>
        <w:i/>
        <w:iCs/>
        <w:color w:val="90806F"/>
        <w:sz w:val="16"/>
      </w:rPr>
      <w:t xml:space="preserve">Seite </w:t>
    </w:r>
    <w:r>
      <w:rPr>
        <w:rStyle w:val="Seitenzahl"/>
        <w:i/>
        <w:iCs/>
        <w:color w:val="90806F"/>
        <w:sz w:val="16"/>
      </w:rPr>
      <w:fldChar w:fldCharType="begin"/>
    </w:r>
    <w:r>
      <w:rPr>
        <w:rStyle w:val="Seitenzahl"/>
        <w:i/>
        <w:iCs/>
        <w:color w:val="90806F"/>
        <w:sz w:val="16"/>
      </w:rPr>
      <w:instrText xml:space="preserve"> PAGE </w:instrText>
    </w:r>
    <w:r>
      <w:rPr>
        <w:rStyle w:val="Seitenzahl"/>
        <w:i/>
        <w:iCs/>
        <w:color w:val="90806F"/>
        <w:sz w:val="16"/>
      </w:rPr>
      <w:fldChar w:fldCharType="separate"/>
    </w:r>
    <w:r w:rsidR="00616CEA">
      <w:rPr>
        <w:rStyle w:val="Seitenzahl"/>
        <w:i/>
        <w:iCs/>
        <w:noProof/>
        <w:color w:val="90806F"/>
        <w:sz w:val="16"/>
      </w:rPr>
      <w:t>4</w:t>
    </w:r>
    <w:r>
      <w:rPr>
        <w:rStyle w:val="Seitenzahl"/>
        <w:i/>
        <w:iCs/>
        <w:color w:val="90806F"/>
        <w:sz w:val="16"/>
      </w:rPr>
      <w:fldChar w:fldCharType="end"/>
    </w:r>
    <w:r>
      <w:rPr>
        <w:rStyle w:val="Seitenzahl"/>
        <w:i/>
        <w:iCs/>
        <w:color w:val="90806F"/>
        <w:sz w:val="16"/>
      </w:rPr>
      <w:t xml:space="preserve"> von </w:t>
    </w:r>
    <w:r>
      <w:rPr>
        <w:rStyle w:val="Seitenzahl"/>
        <w:i/>
        <w:iCs/>
        <w:color w:val="90806F"/>
        <w:sz w:val="16"/>
      </w:rPr>
      <w:fldChar w:fldCharType="begin"/>
    </w:r>
    <w:r>
      <w:rPr>
        <w:rStyle w:val="Seitenzahl"/>
        <w:i/>
        <w:iCs/>
        <w:color w:val="90806F"/>
        <w:sz w:val="16"/>
      </w:rPr>
      <w:instrText xml:space="preserve"> NUMPAGES </w:instrText>
    </w:r>
    <w:r>
      <w:rPr>
        <w:rStyle w:val="Seitenzahl"/>
        <w:i/>
        <w:iCs/>
        <w:color w:val="90806F"/>
        <w:sz w:val="16"/>
      </w:rPr>
      <w:fldChar w:fldCharType="separate"/>
    </w:r>
    <w:r w:rsidR="00616CEA">
      <w:rPr>
        <w:rStyle w:val="Seitenzahl"/>
        <w:i/>
        <w:iCs/>
        <w:noProof/>
        <w:color w:val="90806F"/>
        <w:sz w:val="16"/>
      </w:rPr>
      <w:t>4</w:t>
    </w:r>
    <w:r>
      <w:rPr>
        <w:rStyle w:val="Seitenzahl"/>
        <w:i/>
        <w:iCs/>
        <w:color w:val="90806F"/>
        <w:sz w:val="16"/>
      </w:rPr>
      <w:fldChar w:fldCharType="end"/>
    </w:r>
    <w:r>
      <w:rPr>
        <w:rStyle w:val="Seitenzahl"/>
        <w:i/>
        <w:iCs/>
        <w:color w:val="90806F"/>
        <w:sz w:val="16"/>
      </w:rPr>
      <w:t xml:space="preserve"> </w:t>
    </w:r>
    <w:r>
      <w:rPr>
        <w:i/>
        <w:iCs/>
        <w:color w:val="90806F"/>
        <w:sz w:val="8"/>
      </w:rPr>
      <w:sym w:font="Wingdings" w:char="F075"/>
    </w:r>
  </w:p>
  <w:p w14:paraId="3B74C5EF" w14:textId="77777777" w:rsidR="00594D78" w:rsidRDefault="00594D78">
    <w:pPr>
      <w:pStyle w:val="Kopfzeile"/>
      <w:tabs>
        <w:tab w:val="clear" w:pos="4536"/>
        <w:tab w:val="decimal" w:pos="4678"/>
        <w:tab w:val="left" w:pos="4820"/>
        <w:tab w:val="right" w:pos="6521"/>
      </w:tabs>
      <w:rPr>
        <w:rFonts w:ascii="Helvetica-Narrow" w:hAnsi="Helvetica-Narrow"/>
        <w:color w:val="000000"/>
        <w:sz w:val="16"/>
      </w:rPr>
    </w:pPr>
    <w:r>
      <w:rPr>
        <w:i/>
        <w:iCs/>
        <w:color w:val="000000"/>
        <w:sz w:val="16"/>
      </w:rPr>
      <w:tab/>
    </w:r>
    <w:r>
      <w:rPr>
        <w:i/>
        <w:iCs/>
        <w:color w:val="000000"/>
        <w:sz w:val="16"/>
      </w:rPr>
      <w:tab/>
    </w:r>
  </w:p>
  <w:p w14:paraId="09DA2C3B" w14:textId="77777777" w:rsidR="00594D78" w:rsidRDefault="00594D7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96119" w14:textId="77777777" w:rsidR="00527304" w:rsidRDefault="00527304">
      <w:r>
        <w:separator/>
      </w:r>
    </w:p>
  </w:footnote>
  <w:footnote w:type="continuationSeparator" w:id="0">
    <w:p w14:paraId="00F60060" w14:textId="77777777" w:rsidR="00527304" w:rsidRDefault="00527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BF62F" w14:textId="77777777" w:rsidR="00594D78" w:rsidRDefault="00594D78">
    <w:pPr>
      <w:pStyle w:val="Kopfzeile"/>
    </w:pPr>
  </w:p>
  <w:p w14:paraId="02B04338" w14:textId="77777777" w:rsidR="00594D78" w:rsidRDefault="00594D78">
    <w:pPr>
      <w:pStyle w:val="Kopfzeile"/>
    </w:pPr>
  </w:p>
  <w:p w14:paraId="3F0F5C2A" w14:textId="77777777" w:rsidR="00594D78" w:rsidRDefault="00594D78">
    <w:pPr>
      <w:pStyle w:val="Kopfzeile"/>
    </w:pPr>
  </w:p>
  <w:p w14:paraId="4B4F802A" w14:textId="77777777" w:rsidR="00594D78" w:rsidRDefault="002E348A">
    <w:pPr>
      <w:pStyle w:val="Kopfzeile"/>
      <w:tabs>
        <w:tab w:val="clear" w:pos="4536"/>
        <w:tab w:val="clear" w:pos="9072"/>
        <w:tab w:val="left" w:pos="1845"/>
      </w:tabs>
    </w:pPr>
    <w:r>
      <w:rPr>
        <w:noProof/>
      </w:rPr>
      <w:drawing>
        <wp:anchor distT="0" distB="0" distL="114300" distR="114300" simplePos="0" relativeHeight="251656704" behindDoc="0" locked="0" layoutInCell="1" allowOverlap="1" wp14:anchorId="03C2AC28" wp14:editId="5E531C79">
          <wp:simplePos x="0" y="0"/>
          <wp:positionH relativeFrom="column">
            <wp:posOffset>3094355</wp:posOffset>
          </wp:positionH>
          <wp:positionV relativeFrom="paragraph">
            <wp:posOffset>69215</wp:posOffset>
          </wp:positionV>
          <wp:extent cx="1371600" cy="409575"/>
          <wp:effectExtent l="0" t="0" r="0" b="0"/>
          <wp:wrapTight wrapText="bothSides">
            <wp:wrapPolygon edited="0">
              <wp:start x="0" y="0"/>
              <wp:lineTo x="0" y="21098"/>
              <wp:lineTo x="21300" y="21098"/>
              <wp:lineTo x="21300" y="0"/>
              <wp:lineTo x="0" y="0"/>
            </wp:wrapPolygon>
          </wp:wrapTight>
          <wp:docPr id="1787158223" name="Bild 2" descr="MHZ_Logo_Deutsch_26_04_11_100%schw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HZ_Logo_Deutsch_26_04_11_100%schwar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D78">
      <w:tab/>
    </w:r>
  </w:p>
  <w:p w14:paraId="43F4B1FC" w14:textId="77777777" w:rsidR="00594D78" w:rsidRDefault="00594D78">
    <w:pPr>
      <w:pStyle w:val="Kopfzeile"/>
    </w:pPr>
  </w:p>
  <w:p w14:paraId="1D5CEB83" w14:textId="77777777" w:rsidR="00594D78" w:rsidRDefault="00594D78">
    <w:pPr>
      <w:pStyle w:val="Kopfzeile"/>
    </w:pPr>
  </w:p>
  <w:p w14:paraId="10C3C7B3" w14:textId="77777777" w:rsidR="00594D78" w:rsidRDefault="00594D78">
    <w:pPr>
      <w:pStyle w:val="Kopfzeile"/>
    </w:pPr>
  </w:p>
  <w:p w14:paraId="41D0DFF7" w14:textId="77777777" w:rsidR="00594D78" w:rsidRDefault="00594D78">
    <w:pPr>
      <w:pStyle w:val="Kopfzeile"/>
    </w:pPr>
  </w:p>
  <w:p w14:paraId="052CDA94" w14:textId="77777777" w:rsidR="00594D78" w:rsidRDefault="00594D78">
    <w:pPr>
      <w:pStyle w:val="Kopfzeile"/>
    </w:pPr>
  </w:p>
  <w:p w14:paraId="24CA1D0F" w14:textId="77777777" w:rsidR="00594D78" w:rsidRDefault="00594D78">
    <w:pPr>
      <w:pStyle w:val="Kopfzeile"/>
    </w:pPr>
  </w:p>
  <w:p w14:paraId="78C99240" w14:textId="77777777" w:rsidR="00594D78" w:rsidRDefault="002E348A">
    <w:pPr>
      <w:pStyle w:val="Kopfzeile"/>
      <w:tabs>
        <w:tab w:val="right" w:pos="4820"/>
        <w:tab w:val="decimal" w:pos="4962"/>
      </w:tabs>
      <w:spacing w:before="220" w:after="60"/>
      <w:jc w:val="center"/>
      <w:rPr>
        <w:sz w:val="28"/>
      </w:rPr>
    </w:pPr>
    <w:r>
      <w:rPr>
        <w:noProof/>
      </w:rPr>
      <mc:AlternateContent>
        <mc:Choice Requires="wps">
          <w:drawing>
            <wp:anchor distT="0" distB="0" distL="114300" distR="114300" simplePos="0" relativeHeight="251658752" behindDoc="0" locked="0" layoutInCell="1" allowOverlap="1" wp14:anchorId="357832A9" wp14:editId="5F3C5C07">
              <wp:simplePos x="0" y="0"/>
              <wp:positionH relativeFrom="column">
                <wp:posOffset>579755</wp:posOffset>
              </wp:positionH>
              <wp:positionV relativeFrom="paragraph">
                <wp:posOffset>27940</wp:posOffset>
              </wp:positionV>
              <wp:extent cx="6400800" cy="0"/>
              <wp:effectExtent l="0" t="0" r="0" b="0"/>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cap="rnd">
                        <a:solidFill>
                          <a:srgbClr val="90806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258EA90" id="Line 1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5pt,2.2pt" to="549.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" strokecolor="#90806f" strokeweight="1pt">
              <v:stroke dashstyle="1 1" endcap="round"/>
            </v:line>
          </w:pict>
        </mc:Fallback>
      </mc:AlternateContent>
    </w:r>
    <w:r w:rsidR="00594D78">
      <w:rPr>
        <w:rFonts w:ascii="Arial" w:hAnsi="Arial" w:cs="Arial"/>
        <w:sz w:val="24"/>
      </w:rPr>
      <w:t>PRESSEINFORMATION</w:t>
    </w:r>
  </w:p>
  <w:p w14:paraId="67FC9E3A" w14:textId="77777777" w:rsidR="00594D78" w:rsidRDefault="002E348A">
    <w:pPr>
      <w:pStyle w:val="Kopfzeile"/>
      <w:tabs>
        <w:tab w:val="clear" w:pos="4536"/>
        <w:tab w:val="clear" w:pos="9072"/>
        <w:tab w:val="right" w:pos="11906"/>
      </w:tabs>
    </w:pPr>
    <w:r>
      <w:rPr>
        <w:noProof/>
      </w:rPr>
      <mc:AlternateContent>
        <mc:Choice Requires="wps">
          <w:drawing>
            <wp:anchor distT="0" distB="0" distL="114300" distR="114300" simplePos="0" relativeHeight="251657728" behindDoc="0" locked="0" layoutInCell="1" allowOverlap="1" wp14:anchorId="29A36232" wp14:editId="7BFACFFB">
              <wp:simplePos x="0" y="0"/>
              <wp:positionH relativeFrom="column">
                <wp:align>center</wp:align>
              </wp:positionH>
              <wp:positionV relativeFrom="paragraph">
                <wp:posOffset>58420</wp:posOffset>
              </wp:positionV>
              <wp:extent cx="6400800" cy="0"/>
              <wp:effectExtent l="0" t="0" r="0" b="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cap="rnd">
                        <a:solidFill>
                          <a:srgbClr val="90806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427C151" id="Line 9" o:spid="_x0000_s1026" style="position:absolute;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4.6pt" to="7in,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" strokecolor="#90806f" strokeweight="1pt">
              <v:stroke dashstyle="1 1" endcap="round"/>
            </v:line>
          </w:pict>
        </mc:Fallback>
      </mc:AlternateContent>
    </w:r>
    <w:r w:rsidR="00594D78">
      <w:tab/>
    </w:r>
  </w:p>
  <w:p w14:paraId="614F165F" w14:textId="77777777" w:rsidR="00594D78" w:rsidRDefault="00594D78">
    <w:pPr>
      <w:pStyle w:val="Kopfzeile"/>
      <w:tabs>
        <w:tab w:val="clear" w:pos="4536"/>
        <w:tab w:val="clear" w:pos="9072"/>
        <w:tab w:val="right" w:pos="11906"/>
      </w:tabs>
    </w:pPr>
  </w:p>
  <w:p w14:paraId="321A2BA8" w14:textId="77777777" w:rsidR="00594D78" w:rsidRDefault="00594D78">
    <w:pPr>
      <w:pStyle w:val="Kopfzeile"/>
      <w:tabs>
        <w:tab w:val="clear" w:pos="4536"/>
        <w:tab w:val="clear" w:pos="9072"/>
        <w:tab w:val="right" w:pos="1190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5B6218"/>
    <w:multiLevelType w:val="singleLevel"/>
    <w:tmpl w:val="0407000F"/>
    <w:lvl w:ilvl="0">
      <w:start w:val="1"/>
      <w:numFmt w:val="decimal"/>
      <w:lvlText w:val="%1."/>
      <w:lvlJc w:val="left"/>
      <w:pPr>
        <w:tabs>
          <w:tab w:val="num" w:pos="360"/>
        </w:tabs>
        <w:ind w:left="360" w:hanging="360"/>
      </w:pPr>
    </w:lvl>
  </w:abstractNum>
  <w:abstractNum w:abstractNumId="2" w15:restartNumberingAfterBreak="0">
    <w:nsid w:val="059C52C6"/>
    <w:multiLevelType w:val="hybridMultilevel"/>
    <w:tmpl w:val="839C954A"/>
    <w:lvl w:ilvl="0" w:tplc="DD3AA5F2">
      <w:start w:val="1"/>
      <w:numFmt w:val="bullet"/>
      <w:lvlText w:val=""/>
      <w:lvlJc w:val="left"/>
      <w:pPr>
        <w:tabs>
          <w:tab w:val="num" w:pos="720"/>
        </w:tabs>
        <w:ind w:left="720" w:hanging="360"/>
      </w:pPr>
      <w:rPr>
        <w:rFonts w:ascii="Symbol" w:hAnsi="Symbol" w:hint="default"/>
        <w:color w:val="A08862"/>
        <w:u w:color="B0926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BD7C2E"/>
    <w:multiLevelType w:val="hybridMultilevel"/>
    <w:tmpl w:val="62D01F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0249B2"/>
    <w:multiLevelType w:val="hybridMultilevel"/>
    <w:tmpl w:val="D2905E6E"/>
    <w:lvl w:ilvl="0" w:tplc="378086D2">
      <w:start w:val="1"/>
      <w:numFmt w:val="bullet"/>
      <w:lvlText w:val="•"/>
      <w:lvlJc w:val="left"/>
      <w:pPr>
        <w:tabs>
          <w:tab w:val="num" w:pos="720"/>
        </w:tabs>
        <w:ind w:left="720" w:hanging="360"/>
      </w:pPr>
      <w:rPr>
        <w:rFonts w:ascii="Arial" w:hAnsi="Arial" w:hint="default"/>
      </w:rPr>
    </w:lvl>
    <w:lvl w:ilvl="1" w:tplc="BA1E8ABA" w:tentative="1">
      <w:start w:val="1"/>
      <w:numFmt w:val="bullet"/>
      <w:lvlText w:val="•"/>
      <w:lvlJc w:val="left"/>
      <w:pPr>
        <w:tabs>
          <w:tab w:val="num" w:pos="1440"/>
        </w:tabs>
        <w:ind w:left="1440" w:hanging="360"/>
      </w:pPr>
      <w:rPr>
        <w:rFonts w:ascii="Arial" w:hAnsi="Arial" w:hint="default"/>
      </w:rPr>
    </w:lvl>
    <w:lvl w:ilvl="2" w:tplc="9D32210A" w:tentative="1">
      <w:start w:val="1"/>
      <w:numFmt w:val="bullet"/>
      <w:lvlText w:val="•"/>
      <w:lvlJc w:val="left"/>
      <w:pPr>
        <w:tabs>
          <w:tab w:val="num" w:pos="2160"/>
        </w:tabs>
        <w:ind w:left="2160" w:hanging="360"/>
      </w:pPr>
      <w:rPr>
        <w:rFonts w:ascii="Arial" w:hAnsi="Arial" w:hint="default"/>
      </w:rPr>
    </w:lvl>
    <w:lvl w:ilvl="3" w:tplc="F0CED718" w:tentative="1">
      <w:start w:val="1"/>
      <w:numFmt w:val="bullet"/>
      <w:lvlText w:val="•"/>
      <w:lvlJc w:val="left"/>
      <w:pPr>
        <w:tabs>
          <w:tab w:val="num" w:pos="2880"/>
        </w:tabs>
        <w:ind w:left="2880" w:hanging="360"/>
      </w:pPr>
      <w:rPr>
        <w:rFonts w:ascii="Arial" w:hAnsi="Arial" w:hint="default"/>
      </w:rPr>
    </w:lvl>
    <w:lvl w:ilvl="4" w:tplc="734EE506" w:tentative="1">
      <w:start w:val="1"/>
      <w:numFmt w:val="bullet"/>
      <w:lvlText w:val="•"/>
      <w:lvlJc w:val="left"/>
      <w:pPr>
        <w:tabs>
          <w:tab w:val="num" w:pos="3600"/>
        </w:tabs>
        <w:ind w:left="3600" w:hanging="360"/>
      </w:pPr>
      <w:rPr>
        <w:rFonts w:ascii="Arial" w:hAnsi="Arial" w:hint="default"/>
      </w:rPr>
    </w:lvl>
    <w:lvl w:ilvl="5" w:tplc="C3F64950" w:tentative="1">
      <w:start w:val="1"/>
      <w:numFmt w:val="bullet"/>
      <w:lvlText w:val="•"/>
      <w:lvlJc w:val="left"/>
      <w:pPr>
        <w:tabs>
          <w:tab w:val="num" w:pos="4320"/>
        </w:tabs>
        <w:ind w:left="4320" w:hanging="360"/>
      </w:pPr>
      <w:rPr>
        <w:rFonts w:ascii="Arial" w:hAnsi="Arial" w:hint="default"/>
      </w:rPr>
    </w:lvl>
    <w:lvl w:ilvl="6" w:tplc="18C80216" w:tentative="1">
      <w:start w:val="1"/>
      <w:numFmt w:val="bullet"/>
      <w:lvlText w:val="•"/>
      <w:lvlJc w:val="left"/>
      <w:pPr>
        <w:tabs>
          <w:tab w:val="num" w:pos="5040"/>
        </w:tabs>
        <w:ind w:left="5040" w:hanging="360"/>
      </w:pPr>
      <w:rPr>
        <w:rFonts w:ascii="Arial" w:hAnsi="Arial" w:hint="default"/>
      </w:rPr>
    </w:lvl>
    <w:lvl w:ilvl="7" w:tplc="74C8A3C4" w:tentative="1">
      <w:start w:val="1"/>
      <w:numFmt w:val="bullet"/>
      <w:lvlText w:val="•"/>
      <w:lvlJc w:val="left"/>
      <w:pPr>
        <w:tabs>
          <w:tab w:val="num" w:pos="5760"/>
        </w:tabs>
        <w:ind w:left="5760" w:hanging="360"/>
      </w:pPr>
      <w:rPr>
        <w:rFonts w:ascii="Arial" w:hAnsi="Arial" w:hint="default"/>
      </w:rPr>
    </w:lvl>
    <w:lvl w:ilvl="8" w:tplc="0D04A3E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A3B6267"/>
    <w:multiLevelType w:val="singleLevel"/>
    <w:tmpl w:val="04070011"/>
    <w:lvl w:ilvl="0">
      <w:start w:val="1"/>
      <w:numFmt w:val="decimal"/>
      <w:lvlText w:val="%1)"/>
      <w:lvlJc w:val="left"/>
      <w:pPr>
        <w:tabs>
          <w:tab w:val="num" w:pos="360"/>
        </w:tabs>
        <w:ind w:left="360" w:hanging="360"/>
      </w:pPr>
    </w:lvl>
  </w:abstractNum>
  <w:abstractNum w:abstractNumId="6" w15:restartNumberingAfterBreak="0">
    <w:nsid w:val="2CF97EF5"/>
    <w:multiLevelType w:val="singleLevel"/>
    <w:tmpl w:val="04070011"/>
    <w:lvl w:ilvl="0">
      <w:start w:val="1"/>
      <w:numFmt w:val="decimal"/>
      <w:lvlText w:val="%1)"/>
      <w:lvlJc w:val="left"/>
      <w:pPr>
        <w:tabs>
          <w:tab w:val="num" w:pos="360"/>
        </w:tabs>
        <w:ind w:left="360" w:hanging="360"/>
      </w:pPr>
    </w:lvl>
  </w:abstractNum>
  <w:abstractNum w:abstractNumId="7" w15:restartNumberingAfterBreak="0">
    <w:nsid w:val="3BBE196A"/>
    <w:multiLevelType w:val="hybridMultilevel"/>
    <w:tmpl w:val="555035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C8570B5"/>
    <w:multiLevelType w:val="hybridMultilevel"/>
    <w:tmpl w:val="4FF26D08"/>
    <w:lvl w:ilvl="0" w:tplc="231C6098">
      <w:start w:val="1"/>
      <w:numFmt w:val="bullet"/>
      <w:lvlText w:val=""/>
      <w:lvlJc w:val="left"/>
      <w:pPr>
        <w:tabs>
          <w:tab w:val="num" w:pos="720"/>
        </w:tabs>
        <w:ind w:left="720" w:hanging="360"/>
      </w:pPr>
      <w:rPr>
        <w:rFonts w:ascii="Symbol" w:hAnsi="Symbol" w:hint="default"/>
        <w:color w:val="auto"/>
      </w:rPr>
    </w:lvl>
    <w:lvl w:ilvl="1" w:tplc="37E84DDA" w:tentative="1">
      <w:start w:val="1"/>
      <w:numFmt w:val="bullet"/>
      <w:lvlText w:val="o"/>
      <w:lvlJc w:val="left"/>
      <w:pPr>
        <w:tabs>
          <w:tab w:val="num" w:pos="1440"/>
        </w:tabs>
        <w:ind w:left="1440" w:hanging="360"/>
      </w:pPr>
      <w:rPr>
        <w:rFonts w:ascii="Courier New" w:hAnsi="Courier New" w:hint="default"/>
      </w:rPr>
    </w:lvl>
    <w:lvl w:ilvl="2" w:tplc="FD5AEAAC" w:tentative="1">
      <w:start w:val="1"/>
      <w:numFmt w:val="bullet"/>
      <w:lvlText w:val=""/>
      <w:lvlJc w:val="left"/>
      <w:pPr>
        <w:tabs>
          <w:tab w:val="num" w:pos="2160"/>
        </w:tabs>
        <w:ind w:left="2160" w:hanging="360"/>
      </w:pPr>
      <w:rPr>
        <w:rFonts w:ascii="Wingdings" w:hAnsi="Wingdings" w:hint="default"/>
      </w:rPr>
    </w:lvl>
    <w:lvl w:ilvl="3" w:tplc="887A3232" w:tentative="1">
      <w:start w:val="1"/>
      <w:numFmt w:val="bullet"/>
      <w:lvlText w:val=""/>
      <w:lvlJc w:val="left"/>
      <w:pPr>
        <w:tabs>
          <w:tab w:val="num" w:pos="2880"/>
        </w:tabs>
        <w:ind w:left="2880" w:hanging="360"/>
      </w:pPr>
      <w:rPr>
        <w:rFonts w:ascii="Symbol" w:hAnsi="Symbol" w:hint="default"/>
      </w:rPr>
    </w:lvl>
    <w:lvl w:ilvl="4" w:tplc="31FAB760" w:tentative="1">
      <w:start w:val="1"/>
      <w:numFmt w:val="bullet"/>
      <w:lvlText w:val="o"/>
      <w:lvlJc w:val="left"/>
      <w:pPr>
        <w:tabs>
          <w:tab w:val="num" w:pos="3600"/>
        </w:tabs>
        <w:ind w:left="3600" w:hanging="360"/>
      </w:pPr>
      <w:rPr>
        <w:rFonts w:ascii="Courier New" w:hAnsi="Courier New" w:hint="default"/>
      </w:rPr>
    </w:lvl>
    <w:lvl w:ilvl="5" w:tplc="78E68BB8" w:tentative="1">
      <w:start w:val="1"/>
      <w:numFmt w:val="bullet"/>
      <w:lvlText w:val=""/>
      <w:lvlJc w:val="left"/>
      <w:pPr>
        <w:tabs>
          <w:tab w:val="num" w:pos="4320"/>
        </w:tabs>
        <w:ind w:left="4320" w:hanging="360"/>
      </w:pPr>
      <w:rPr>
        <w:rFonts w:ascii="Wingdings" w:hAnsi="Wingdings" w:hint="default"/>
      </w:rPr>
    </w:lvl>
    <w:lvl w:ilvl="6" w:tplc="BB566B62" w:tentative="1">
      <w:start w:val="1"/>
      <w:numFmt w:val="bullet"/>
      <w:lvlText w:val=""/>
      <w:lvlJc w:val="left"/>
      <w:pPr>
        <w:tabs>
          <w:tab w:val="num" w:pos="5040"/>
        </w:tabs>
        <w:ind w:left="5040" w:hanging="360"/>
      </w:pPr>
      <w:rPr>
        <w:rFonts w:ascii="Symbol" w:hAnsi="Symbol" w:hint="default"/>
      </w:rPr>
    </w:lvl>
    <w:lvl w:ilvl="7" w:tplc="15F46ED6" w:tentative="1">
      <w:start w:val="1"/>
      <w:numFmt w:val="bullet"/>
      <w:lvlText w:val="o"/>
      <w:lvlJc w:val="left"/>
      <w:pPr>
        <w:tabs>
          <w:tab w:val="num" w:pos="5760"/>
        </w:tabs>
        <w:ind w:left="5760" w:hanging="360"/>
      </w:pPr>
      <w:rPr>
        <w:rFonts w:ascii="Courier New" w:hAnsi="Courier New" w:hint="default"/>
      </w:rPr>
    </w:lvl>
    <w:lvl w:ilvl="8" w:tplc="626E9F6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711A53"/>
    <w:multiLevelType w:val="multilevel"/>
    <w:tmpl w:val="41885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44034B"/>
    <w:multiLevelType w:val="singleLevel"/>
    <w:tmpl w:val="04070011"/>
    <w:lvl w:ilvl="0">
      <w:start w:val="1"/>
      <w:numFmt w:val="decimal"/>
      <w:lvlText w:val="%1)"/>
      <w:lvlJc w:val="left"/>
      <w:pPr>
        <w:tabs>
          <w:tab w:val="num" w:pos="360"/>
        </w:tabs>
        <w:ind w:left="360" w:hanging="360"/>
      </w:pPr>
    </w:lvl>
  </w:abstractNum>
  <w:abstractNum w:abstractNumId="11" w15:restartNumberingAfterBreak="0">
    <w:nsid w:val="675F63F2"/>
    <w:multiLevelType w:val="singleLevel"/>
    <w:tmpl w:val="04070001"/>
    <w:lvl w:ilvl="0">
      <w:numFmt w:val="bullet"/>
      <w:lvlText w:val=""/>
      <w:lvlJc w:val="left"/>
      <w:pPr>
        <w:tabs>
          <w:tab w:val="num" w:pos="360"/>
        </w:tabs>
        <w:ind w:left="360" w:hanging="360"/>
      </w:pPr>
      <w:rPr>
        <w:rFonts w:ascii="Symbol" w:hAnsi="Symbol" w:hint="default"/>
      </w:rPr>
    </w:lvl>
  </w:abstractNum>
  <w:abstractNum w:abstractNumId="12" w15:restartNumberingAfterBreak="0">
    <w:nsid w:val="726E365C"/>
    <w:multiLevelType w:val="hybridMultilevel"/>
    <w:tmpl w:val="2750AE80"/>
    <w:lvl w:ilvl="0" w:tplc="1240937C">
      <w:start w:val="1"/>
      <w:numFmt w:val="bullet"/>
      <w:lvlText w:val=""/>
      <w:lvlJc w:val="left"/>
      <w:pPr>
        <w:tabs>
          <w:tab w:val="num" w:pos="720"/>
        </w:tabs>
        <w:ind w:left="720" w:hanging="360"/>
      </w:pPr>
      <w:rPr>
        <w:rFonts w:ascii="Symbol" w:hAnsi="Symbol" w:hint="default"/>
        <w:color w:val="auto"/>
      </w:rPr>
    </w:lvl>
    <w:lvl w:ilvl="1" w:tplc="969C5748" w:tentative="1">
      <w:start w:val="1"/>
      <w:numFmt w:val="bullet"/>
      <w:lvlText w:val="o"/>
      <w:lvlJc w:val="left"/>
      <w:pPr>
        <w:tabs>
          <w:tab w:val="num" w:pos="1440"/>
        </w:tabs>
        <w:ind w:left="1440" w:hanging="360"/>
      </w:pPr>
      <w:rPr>
        <w:rFonts w:ascii="Courier New" w:hAnsi="Courier New" w:hint="default"/>
      </w:rPr>
    </w:lvl>
    <w:lvl w:ilvl="2" w:tplc="CE7E5288" w:tentative="1">
      <w:start w:val="1"/>
      <w:numFmt w:val="bullet"/>
      <w:lvlText w:val=""/>
      <w:lvlJc w:val="left"/>
      <w:pPr>
        <w:tabs>
          <w:tab w:val="num" w:pos="2160"/>
        </w:tabs>
        <w:ind w:left="2160" w:hanging="360"/>
      </w:pPr>
      <w:rPr>
        <w:rFonts w:ascii="Wingdings" w:hAnsi="Wingdings" w:hint="default"/>
      </w:rPr>
    </w:lvl>
    <w:lvl w:ilvl="3" w:tplc="B97079B0" w:tentative="1">
      <w:start w:val="1"/>
      <w:numFmt w:val="bullet"/>
      <w:lvlText w:val=""/>
      <w:lvlJc w:val="left"/>
      <w:pPr>
        <w:tabs>
          <w:tab w:val="num" w:pos="2880"/>
        </w:tabs>
        <w:ind w:left="2880" w:hanging="360"/>
      </w:pPr>
      <w:rPr>
        <w:rFonts w:ascii="Symbol" w:hAnsi="Symbol" w:hint="default"/>
      </w:rPr>
    </w:lvl>
    <w:lvl w:ilvl="4" w:tplc="B8284F34" w:tentative="1">
      <w:start w:val="1"/>
      <w:numFmt w:val="bullet"/>
      <w:lvlText w:val="o"/>
      <w:lvlJc w:val="left"/>
      <w:pPr>
        <w:tabs>
          <w:tab w:val="num" w:pos="3600"/>
        </w:tabs>
        <w:ind w:left="3600" w:hanging="360"/>
      </w:pPr>
      <w:rPr>
        <w:rFonts w:ascii="Courier New" w:hAnsi="Courier New" w:hint="default"/>
      </w:rPr>
    </w:lvl>
    <w:lvl w:ilvl="5" w:tplc="F68614F4" w:tentative="1">
      <w:start w:val="1"/>
      <w:numFmt w:val="bullet"/>
      <w:lvlText w:val=""/>
      <w:lvlJc w:val="left"/>
      <w:pPr>
        <w:tabs>
          <w:tab w:val="num" w:pos="4320"/>
        </w:tabs>
        <w:ind w:left="4320" w:hanging="360"/>
      </w:pPr>
      <w:rPr>
        <w:rFonts w:ascii="Wingdings" w:hAnsi="Wingdings" w:hint="default"/>
      </w:rPr>
    </w:lvl>
    <w:lvl w:ilvl="6" w:tplc="429E01F2" w:tentative="1">
      <w:start w:val="1"/>
      <w:numFmt w:val="bullet"/>
      <w:lvlText w:val=""/>
      <w:lvlJc w:val="left"/>
      <w:pPr>
        <w:tabs>
          <w:tab w:val="num" w:pos="5040"/>
        </w:tabs>
        <w:ind w:left="5040" w:hanging="360"/>
      </w:pPr>
      <w:rPr>
        <w:rFonts w:ascii="Symbol" w:hAnsi="Symbol" w:hint="default"/>
      </w:rPr>
    </w:lvl>
    <w:lvl w:ilvl="7" w:tplc="E83ABBBE" w:tentative="1">
      <w:start w:val="1"/>
      <w:numFmt w:val="bullet"/>
      <w:lvlText w:val="o"/>
      <w:lvlJc w:val="left"/>
      <w:pPr>
        <w:tabs>
          <w:tab w:val="num" w:pos="5760"/>
        </w:tabs>
        <w:ind w:left="5760" w:hanging="360"/>
      </w:pPr>
      <w:rPr>
        <w:rFonts w:ascii="Courier New" w:hAnsi="Courier New" w:hint="default"/>
      </w:rPr>
    </w:lvl>
    <w:lvl w:ilvl="8" w:tplc="1790361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7E8597A"/>
    <w:multiLevelType w:val="multilevel"/>
    <w:tmpl w:val="D52E0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7E3864"/>
    <w:multiLevelType w:val="hybridMultilevel"/>
    <w:tmpl w:val="2BB2DA1C"/>
    <w:lvl w:ilvl="0" w:tplc="18E0C454">
      <w:start w:val="1"/>
      <w:numFmt w:val="bullet"/>
      <w:lvlText w:val=""/>
      <w:lvlJc w:val="left"/>
      <w:pPr>
        <w:tabs>
          <w:tab w:val="num" w:pos="720"/>
        </w:tabs>
        <w:ind w:left="720" w:hanging="360"/>
      </w:pPr>
      <w:rPr>
        <w:rFonts w:ascii="Symbol" w:hAnsi="Symbol" w:hint="default"/>
        <w:color w:val="auto"/>
      </w:rPr>
    </w:lvl>
    <w:lvl w:ilvl="1" w:tplc="3F1A55A8" w:tentative="1">
      <w:start w:val="1"/>
      <w:numFmt w:val="bullet"/>
      <w:lvlText w:val="o"/>
      <w:lvlJc w:val="left"/>
      <w:pPr>
        <w:tabs>
          <w:tab w:val="num" w:pos="1440"/>
        </w:tabs>
        <w:ind w:left="1440" w:hanging="360"/>
      </w:pPr>
      <w:rPr>
        <w:rFonts w:ascii="Courier New" w:hAnsi="Courier New" w:hint="default"/>
      </w:rPr>
    </w:lvl>
    <w:lvl w:ilvl="2" w:tplc="6242FDE6" w:tentative="1">
      <w:start w:val="1"/>
      <w:numFmt w:val="bullet"/>
      <w:lvlText w:val=""/>
      <w:lvlJc w:val="left"/>
      <w:pPr>
        <w:tabs>
          <w:tab w:val="num" w:pos="2160"/>
        </w:tabs>
        <w:ind w:left="2160" w:hanging="360"/>
      </w:pPr>
      <w:rPr>
        <w:rFonts w:ascii="Wingdings" w:hAnsi="Wingdings" w:hint="default"/>
      </w:rPr>
    </w:lvl>
    <w:lvl w:ilvl="3" w:tplc="0AD285B2" w:tentative="1">
      <w:start w:val="1"/>
      <w:numFmt w:val="bullet"/>
      <w:lvlText w:val=""/>
      <w:lvlJc w:val="left"/>
      <w:pPr>
        <w:tabs>
          <w:tab w:val="num" w:pos="2880"/>
        </w:tabs>
        <w:ind w:left="2880" w:hanging="360"/>
      </w:pPr>
      <w:rPr>
        <w:rFonts w:ascii="Symbol" w:hAnsi="Symbol" w:hint="default"/>
      </w:rPr>
    </w:lvl>
    <w:lvl w:ilvl="4" w:tplc="9A88DCBE" w:tentative="1">
      <w:start w:val="1"/>
      <w:numFmt w:val="bullet"/>
      <w:lvlText w:val="o"/>
      <w:lvlJc w:val="left"/>
      <w:pPr>
        <w:tabs>
          <w:tab w:val="num" w:pos="3600"/>
        </w:tabs>
        <w:ind w:left="3600" w:hanging="360"/>
      </w:pPr>
      <w:rPr>
        <w:rFonts w:ascii="Courier New" w:hAnsi="Courier New" w:hint="default"/>
      </w:rPr>
    </w:lvl>
    <w:lvl w:ilvl="5" w:tplc="DE18DC8C" w:tentative="1">
      <w:start w:val="1"/>
      <w:numFmt w:val="bullet"/>
      <w:lvlText w:val=""/>
      <w:lvlJc w:val="left"/>
      <w:pPr>
        <w:tabs>
          <w:tab w:val="num" w:pos="4320"/>
        </w:tabs>
        <w:ind w:left="4320" w:hanging="360"/>
      </w:pPr>
      <w:rPr>
        <w:rFonts w:ascii="Wingdings" w:hAnsi="Wingdings" w:hint="default"/>
      </w:rPr>
    </w:lvl>
    <w:lvl w:ilvl="6" w:tplc="9D509724" w:tentative="1">
      <w:start w:val="1"/>
      <w:numFmt w:val="bullet"/>
      <w:lvlText w:val=""/>
      <w:lvlJc w:val="left"/>
      <w:pPr>
        <w:tabs>
          <w:tab w:val="num" w:pos="5040"/>
        </w:tabs>
        <w:ind w:left="5040" w:hanging="360"/>
      </w:pPr>
      <w:rPr>
        <w:rFonts w:ascii="Symbol" w:hAnsi="Symbol" w:hint="default"/>
      </w:rPr>
    </w:lvl>
    <w:lvl w:ilvl="7" w:tplc="D16EDFDA" w:tentative="1">
      <w:start w:val="1"/>
      <w:numFmt w:val="bullet"/>
      <w:lvlText w:val="o"/>
      <w:lvlJc w:val="left"/>
      <w:pPr>
        <w:tabs>
          <w:tab w:val="num" w:pos="5760"/>
        </w:tabs>
        <w:ind w:left="5760" w:hanging="360"/>
      </w:pPr>
      <w:rPr>
        <w:rFonts w:ascii="Courier New" w:hAnsi="Courier New" w:hint="default"/>
      </w:rPr>
    </w:lvl>
    <w:lvl w:ilvl="8" w:tplc="634276EC"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2"/>
  </w:num>
  <w:num w:numId="3">
    <w:abstractNumId w:val="14"/>
  </w:num>
  <w:num w:numId="4">
    <w:abstractNumId w:val="8"/>
  </w:num>
  <w:num w:numId="5">
    <w:abstractNumId w:val="5"/>
  </w:num>
  <w:num w:numId="6">
    <w:abstractNumId w:val="6"/>
  </w:num>
  <w:num w:numId="7">
    <w:abstractNumId w:val="10"/>
  </w:num>
  <w:num w:numId="8">
    <w:abstractNumId w:val="1"/>
  </w:num>
  <w:num w:numId="9">
    <w:abstractNumId w:val="0"/>
    <w:lvlOverride w:ilvl="0">
      <w:lvl w:ilvl="0">
        <w:numFmt w:val="bullet"/>
        <w:lvlText w:val=""/>
        <w:legacy w:legacy="1" w:legacySpace="0" w:legacyIndent="0"/>
        <w:lvlJc w:val="left"/>
        <w:rPr>
          <w:rFonts w:ascii="Wingdings" w:hAnsi="Wingdings" w:hint="default"/>
          <w:sz w:val="26"/>
        </w:rPr>
      </w:lvl>
    </w:lvlOverride>
  </w:num>
  <w:num w:numId="10">
    <w:abstractNumId w:val="2"/>
  </w:num>
  <w:num w:numId="11">
    <w:abstractNumId w:val="7"/>
  </w:num>
  <w:num w:numId="12">
    <w:abstractNumId w:val="4"/>
  </w:num>
  <w:num w:numId="13">
    <w:abstractNumId w:val="9"/>
  </w:num>
  <w:num w:numId="14">
    <w:abstractNumId w:val="3"/>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CCC"/>
    <w:rsid w:val="00001DAF"/>
    <w:rsid w:val="000030FD"/>
    <w:rsid w:val="00007481"/>
    <w:rsid w:val="00011EE0"/>
    <w:rsid w:val="00011F45"/>
    <w:rsid w:val="000165F4"/>
    <w:rsid w:val="00027453"/>
    <w:rsid w:val="000339AC"/>
    <w:rsid w:val="00045F36"/>
    <w:rsid w:val="0005361B"/>
    <w:rsid w:val="00055C67"/>
    <w:rsid w:val="0005673F"/>
    <w:rsid w:val="000600C0"/>
    <w:rsid w:val="0006135D"/>
    <w:rsid w:val="00063EEE"/>
    <w:rsid w:val="00073DE9"/>
    <w:rsid w:val="000820D5"/>
    <w:rsid w:val="00097125"/>
    <w:rsid w:val="000A337B"/>
    <w:rsid w:val="000A52C5"/>
    <w:rsid w:val="000B509A"/>
    <w:rsid w:val="000B6EE2"/>
    <w:rsid w:val="000C14E0"/>
    <w:rsid w:val="000D133C"/>
    <w:rsid w:val="000D33ED"/>
    <w:rsid w:val="000D4998"/>
    <w:rsid w:val="000E687B"/>
    <w:rsid w:val="000F4F2A"/>
    <w:rsid w:val="000F67DA"/>
    <w:rsid w:val="000F708F"/>
    <w:rsid w:val="00125591"/>
    <w:rsid w:val="00135C00"/>
    <w:rsid w:val="001369C4"/>
    <w:rsid w:val="00142BAC"/>
    <w:rsid w:val="001446E5"/>
    <w:rsid w:val="001449AA"/>
    <w:rsid w:val="00147B83"/>
    <w:rsid w:val="00150B5C"/>
    <w:rsid w:val="00154A74"/>
    <w:rsid w:val="001666BF"/>
    <w:rsid w:val="00166A9B"/>
    <w:rsid w:val="00181787"/>
    <w:rsid w:val="00182A16"/>
    <w:rsid w:val="00183719"/>
    <w:rsid w:val="001B2722"/>
    <w:rsid w:val="001B43BF"/>
    <w:rsid w:val="001C15BD"/>
    <w:rsid w:val="001C24E7"/>
    <w:rsid w:val="001C4E0F"/>
    <w:rsid w:val="001E168E"/>
    <w:rsid w:val="001E26B5"/>
    <w:rsid w:val="001F1E8E"/>
    <w:rsid w:val="001F61F0"/>
    <w:rsid w:val="002030EC"/>
    <w:rsid w:val="002032E8"/>
    <w:rsid w:val="0020349D"/>
    <w:rsid w:val="00205DDB"/>
    <w:rsid w:val="00210380"/>
    <w:rsid w:val="00210B8B"/>
    <w:rsid w:val="0021664A"/>
    <w:rsid w:val="002324C5"/>
    <w:rsid w:val="00233F3C"/>
    <w:rsid w:val="00235406"/>
    <w:rsid w:val="0023780D"/>
    <w:rsid w:val="00237A5E"/>
    <w:rsid w:val="00245D46"/>
    <w:rsid w:val="00250FCF"/>
    <w:rsid w:val="002660B5"/>
    <w:rsid w:val="00270D48"/>
    <w:rsid w:val="002737BF"/>
    <w:rsid w:val="002769D8"/>
    <w:rsid w:val="00276E78"/>
    <w:rsid w:val="00286CEC"/>
    <w:rsid w:val="00290763"/>
    <w:rsid w:val="00293338"/>
    <w:rsid w:val="002A1940"/>
    <w:rsid w:val="002A3AF2"/>
    <w:rsid w:val="002A70C6"/>
    <w:rsid w:val="002B0E72"/>
    <w:rsid w:val="002D3997"/>
    <w:rsid w:val="002D402E"/>
    <w:rsid w:val="002E0AF3"/>
    <w:rsid w:val="002E348A"/>
    <w:rsid w:val="002E4928"/>
    <w:rsid w:val="002E4D24"/>
    <w:rsid w:val="002E5BBF"/>
    <w:rsid w:val="002E5DB3"/>
    <w:rsid w:val="002E66A3"/>
    <w:rsid w:val="002E6C38"/>
    <w:rsid w:val="003039F9"/>
    <w:rsid w:val="0030572A"/>
    <w:rsid w:val="0031292D"/>
    <w:rsid w:val="00316743"/>
    <w:rsid w:val="003169CB"/>
    <w:rsid w:val="00321EE0"/>
    <w:rsid w:val="00324F71"/>
    <w:rsid w:val="0032793C"/>
    <w:rsid w:val="003405D8"/>
    <w:rsid w:val="003410B1"/>
    <w:rsid w:val="003443AC"/>
    <w:rsid w:val="00350426"/>
    <w:rsid w:val="00353CAE"/>
    <w:rsid w:val="00357275"/>
    <w:rsid w:val="00357949"/>
    <w:rsid w:val="00365186"/>
    <w:rsid w:val="00366D6B"/>
    <w:rsid w:val="00371272"/>
    <w:rsid w:val="003778F6"/>
    <w:rsid w:val="0038188B"/>
    <w:rsid w:val="00382AA6"/>
    <w:rsid w:val="003B5C83"/>
    <w:rsid w:val="003C1AE1"/>
    <w:rsid w:val="003C4BA3"/>
    <w:rsid w:val="003D6F8F"/>
    <w:rsid w:val="003E655C"/>
    <w:rsid w:val="003F2F45"/>
    <w:rsid w:val="003F6627"/>
    <w:rsid w:val="00402668"/>
    <w:rsid w:val="00402C90"/>
    <w:rsid w:val="00415E04"/>
    <w:rsid w:val="00420F5D"/>
    <w:rsid w:val="004237CF"/>
    <w:rsid w:val="0042402E"/>
    <w:rsid w:val="004315A9"/>
    <w:rsid w:val="004325DE"/>
    <w:rsid w:val="00441509"/>
    <w:rsid w:val="004415C3"/>
    <w:rsid w:val="00454209"/>
    <w:rsid w:val="00456A1B"/>
    <w:rsid w:val="00467421"/>
    <w:rsid w:val="0047423D"/>
    <w:rsid w:val="004742E2"/>
    <w:rsid w:val="00474AE5"/>
    <w:rsid w:val="0047727B"/>
    <w:rsid w:val="00486EEC"/>
    <w:rsid w:val="004905C9"/>
    <w:rsid w:val="00491CE3"/>
    <w:rsid w:val="00492CEC"/>
    <w:rsid w:val="00495885"/>
    <w:rsid w:val="004A1EEB"/>
    <w:rsid w:val="004A38C3"/>
    <w:rsid w:val="004A3A5D"/>
    <w:rsid w:val="004A6BD2"/>
    <w:rsid w:val="004A6BDB"/>
    <w:rsid w:val="004B05CE"/>
    <w:rsid w:val="004B32F8"/>
    <w:rsid w:val="004C545D"/>
    <w:rsid w:val="004C7113"/>
    <w:rsid w:val="004D4268"/>
    <w:rsid w:val="004D469B"/>
    <w:rsid w:val="004E4C32"/>
    <w:rsid w:val="004F0FD5"/>
    <w:rsid w:val="004F2F2C"/>
    <w:rsid w:val="004F63D2"/>
    <w:rsid w:val="005027CB"/>
    <w:rsid w:val="005037F8"/>
    <w:rsid w:val="00504847"/>
    <w:rsid w:val="0050770F"/>
    <w:rsid w:val="0051598F"/>
    <w:rsid w:val="00520299"/>
    <w:rsid w:val="00523184"/>
    <w:rsid w:val="00523654"/>
    <w:rsid w:val="00527304"/>
    <w:rsid w:val="00527DE6"/>
    <w:rsid w:val="00532511"/>
    <w:rsid w:val="005351D4"/>
    <w:rsid w:val="00535B09"/>
    <w:rsid w:val="00540C43"/>
    <w:rsid w:val="0054208B"/>
    <w:rsid w:val="00550631"/>
    <w:rsid w:val="00553DCA"/>
    <w:rsid w:val="00560A10"/>
    <w:rsid w:val="00561BF9"/>
    <w:rsid w:val="005631FA"/>
    <w:rsid w:val="00577DEB"/>
    <w:rsid w:val="00582F51"/>
    <w:rsid w:val="00594D78"/>
    <w:rsid w:val="005A4E8C"/>
    <w:rsid w:val="005B050A"/>
    <w:rsid w:val="005B2CC2"/>
    <w:rsid w:val="005B3FD5"/>
    <w:rsid w:val="005C06DD"/>
    <w:rsid w:val="005C16D0"/>
    <w:rsid w:val="005C2D49"/>
    <w:rsid w:val="005C376E"/>
    <w:rsid w:val="005C4F0D"/>
    <w:rsid w:val="005C7D97"/>
    <w:rsid w:val="005D0FA8"/>
    <w:rsid w:val="005D2005"/>
    <w:rsid w:val="005D2E98"/>
    <w:rsid w:val="005D35D2"/>
    <w:rsid w:val="005D7893"/>
    <w:rsid w:val="005E0C26"/>
    <w:rsid w:val="005E22C1"/>
    <w:rsid w:val="005E2E97"/>
    <w:rsid w:val="005E715B"/>
    <w:rsid w:val="005F4E95"/>
    <w:rsid w:val="00605BEC"/>
    <w:rsid w:val="00606942"/>
    <w:rsid w:val="00611C51"/>
    <w:rsid w:val="00612E4D"/>
    <w:rsid w:val="00614545"/>
    <w:rsid w:val="00616CEA"/>
    <w:rsid w:val="0061763D"/>
    <w:rsid w:val="0062048E"/>
    <w:rsid w:val="00621AD8"/>
    <w:rsid w:val="00627A72"/>
    <w:rsid w:val="006328D7"/>
    <w:rsid w:val="00635568"/>
    <w:rsid w:val="006409D6"/>
    <w:rsid w:val="006412DB"/>
    <w:rsid w:val="006442BF"/>
    <w:rsid w:val="00644EF3"/>
    <w:rsid w:val="006462AB"/>
    <w:rsid w:val="006468DF"/>
    <w:rsid w:val="00653DCF"/>
    <w:rsid w:val="00660273"/>
    <w:rsid w:val="00662609"/>
    <w:rsid w:val="006635FB"/>
    <w:rsid w:val="0066565A"/>
    <w:rsid w:val="00665EF2"/>
    <w:rsid w:val="00666742"/>
    <w:rsid w:val="00681070"/>
    <w:rsid w:val="0068204F"/>
    <w:rsid w:val="0068619D"/>
    <w:rsid w:val="00692BAE"/>
    <w:rsid w:val="006A2652"/>
    <w:rsid w:val="006A530F"/>
    <w:rsid w:val="006B359D"/>
    <w:rsid w:val="006B5F96"/>
    <w:rsid w:val="006C6A43"/>
    <w:rsid w:val="006C7910"/>
    <w:rsid w:val="006D1B93"/>
    <w:rsid w:val="006D36EB"/>
    <w:rsid w:val="006E6663"/>
    <w:rsid w:val="006E774A"/>
    <w:rsid w:val="006F0C95"/>
    <w:rsid w:val="00700F77"/>
    <w:rsid w:val="007031C1"/>
    <w:rsid w:val="0071660C"/>
    <w:rsid w:val="00730EE1"/>
    <w:rsid w:val="00734331"/>
    <w:rsid w:val="007366D5"/>
    <w:rsid w:val="00741581"/>
    <w:rsid w:val="00741B5A"/>
    <w:rsid w:val="007577F6"/>
    <w:rsid w:val="00762E3B"/>
    <w:rsid w:val="0077757E"/>
    <w:rsid w:val="007859D6"/>
    <w:rsid w:val="0078764A"/>
    <w:rsid w:val="00787BFD"/>
    <w:rsid w:val="00797C01"/>
    <w:rsid w:val="007A2060"/>
    <w:rsid w:val="007A3AC5"/>
    <w:rsid w:val="007A6762"/>
    <w:rsid w:val="007A6F0F"/>
    <w:rsid w:val="007A7DE8"/>
    <w:rsid w:val="007B4820"/>
    <w:rsid w:val="007B7025"/>
    <w:rsid w:val="007C0845"/>
    <w:rsid w:val="007C3884"/>
    <w:rsid w:val="007D0CFA"/>
    <w:rsid w:val="007D20BD"/>
    <w:rsid w:val="007D334B"/>
    <w:rsid w:val="007E0E90"/>
    <w:rsid w:val="007E4A14"/>
    <w:rsid w:val="007E60B9"/>
    <w:rsid w:val="007F1CE1"/>
    <w:rsid w:val="007F42A8"/>
    <w:rsid w:val="007F7488"/>
    <w:rsid w:val="008000EA"/>
    <w:rsid w:val="00803AA0"/>
    <w:rsid w:val="008103BB"/>
    <w:rsid w:val="008173C6"/>
    <w:rsid w:val="00820230"/>
    <w:rsid w:val="0082045F"/>
    <w:rsid w:val="008237DB"/>
    <w:rsid w:val="008238F5"/>
    <w:rsid w:val="008321E9"/>
    <w:rsid w:val="00840E66"/>
    <w:rsid w:val="00857B27"/>
    <w:rsid w:val="00870963"/>
    <w:rsid w:val="00871C2A"/>
    <w:rsid w:val="00871F68"/>
    <w:rsid w:val="00874FFF"/>
    <w:rsid w:val="008778A2"/>
    <w:rsid w:val="00883FF7"/>
    <w:rsid w:val="0088671E"/>
    <w:rsid w:val="00897B2E"/>
    <w:rsid w:val="008A14E7"/>
    <w:rsid w:val="008A1875"/>
    <w:rsid w:val="008A1C8C"/>
    <w:rsid w:val="008A3AAC"/>
    <w:rsid w:val="008C45B4"/>
    <w:rsid w:val="008C6C48"/>
    <w:rsid w:val="008D0B6A"/>
    <w:rsid w:val="008D1F2A"/>
    <w:rsid w:val="008D27F4"/>
    <w:rsid w:val="008D3471"/>
    <w:rsid w:val="008D71F7"/>
    <w:rsid w:val="008E262A"/>
    <w:rsid w:val="008E5D0D"/>
    <w:rsid w:val="008F52F1"/>
    <w:rsid w:val="008F6847"/>
    <w:rsid w:val="009003D3"/>
    <w:rsid w:val="00903584"/>
    <w:rsid w:val="00907A7F"/>
    <w:rsid w:val="00907DAD"/>
    <w:rsid w:val="009216ED"/>
    <w:rsid w:val="0092249B"/>
    <w:rsid w:val="00922A6A"/>
    <w:rsid w:val="00925E48"/>
    <w:rsid w:val="00927743"/>
    <w:rsid w:val="00932410"/>
    <w:rsid w:val="00937E8F"/>
    <w:rsid w:val="0094578D"/>
    <w:rsid w:val="00967740"/>
    <w:rsid w:val="009827F0"/>
    <w:rsid w:val="00984256"/>
    <w:rsid w:val="00985B1E"/>
    <w:rsid w:val="009914E5"/>
    <w:rsid w:val="00997415"/>
    <w:rsid w:val="0099749C"/>
    <w:rsid w:val="009A2D53"/>
    <w:rsid w:val="009A4EF0"/>
    <w:rsid w:val="009A7EAE"/>
    <w:rsid w:val="009B7CFD"/>
    <w:rsid w:val="009C1E08"/>
    <w:rsid w:val="009C2FD3"/>
    <w:rsid w:val="009D2D3E"/>
    <w:rsid w:val="009D5484"/>
    <w:rsid w:val="009D7A9C"/>
    <w:rsid w:val="009E5A9A"/>
    <w:rsid w:val="00A00384"/>
    <w:rsid w:val="00A020A7"/>
    <w:rsid w:val="00A02C6C"/>
    <w:rsid w:val="00A04723"/>
    <w:rsid w:val="00A166E1"/>
    <w:rsid w:val="00A1697E"/>
    <w:rsid w:val="00A2079F"/>
    <w:rsid w:val="00A30288"/>
    <w:rsid w:val="00A307B7"/>
    <w:rsid w:val="00A31CE6"/>
    <w:rsid w:val="00A36064"/>
    <w:rsid w:val="00A371AF"/>
    <w:rsid w:val="00A37557"/>
    <w:rsid w:val="00A42C70"/>
    <w:rsid w:val="00A432A6"/>
    <w:rsid w:val="00A52C51"/>
    <w:rsid w:val="00A53093"/>
    <w:rsid w:val="00A64057"/>
    <w:rsid w:val="00A70F09"/>
    <w:rsid w:val="00A731CD"/>
    <w:rsid w:val="00A760C1"/>
    <w:rsid w:val="00A76B66"/>
    <w:rsid w:val="00A9594C"/>
    <w:rsid w:val="00AA33DD"/>
    <w:rsid w:val="00AB687D"/>
    <w:rsid w:val="00AB7A47"/>
    <w:rsid w:val="00AC434A"/>
    <w:rsid w:val="00AC7230"/>
    <w:rsid w:val="00AD2CA1"/>
    <w:rsid w:val="00AD3197"/>
    <w:rsid w:val="00AD6603"/>
    <w:rsid w:val="00B22C4C"/>
    <w:rsid w:val="00B25DDC"/>
    <w:rsid w:val="00B32BC8"/>
    <w:rsid w:val="00B37F96"/>
    <w:rsid w:val="00B50445"/>
    <w:rsid w:val="00B53DEC"/>
    <w:rsid w:val="00B703A4"/>
    <w:rsid w:val="00BA1319"/>
    <w:rsid w:val="00BA1D9D"/>
    <w:rsid w:val="00BA361D"/>
    <w:rsid w:val="00BA4EC4"/>
    <w:rsid w:val="00BA608C"/>
    <w:rsid w:val="00BB4D65"/>
    <w:rsid w:val="00BB6888"/>
    <w:rsid w:val="00BC7D13"/>
    <w:rsid w:val="00BD619B"/>
    <w:rsid w:val="00BE7544"/>
    <w:rsid w:val="00C00227"/>
    <w:rsid w:val="00C033D9"/>
    <w:rsid w:val="00C03CB9"/>
    <w:rsid w:val="00C060A9"/>
    <w:rsid w:val="00C0707B"/>
    <w:rsid w:val="00C1260C"/>
    <w:rsid w:val="00C2042E"/>
    <w:rsid w:val="00C21EDC"/>
    <w:rsid w:val="00C23262"/>
    <w:rsid w:val="00C330FC"/>
    <w:rsid w:val="00C3587E"/>
    <w:rsid w:val="00C45D02"/>
    <w:rsid w:val="00C46C81"/>
    <w:rsid w:val="00C56A36"/>
    <w:rsid w:val="00C60AF5"/>
    <w:rsid w:val="00C6157C"/>
    <w:rsid w:val="00C6229E"/>
    <w:rsid w:val="00C63F89"/>
    <w:rsid w:val="00C67BAF"/>
    <w:rsid w:val="00C816E8"/>
    <w:rsid w:val="00C84F9E"/>
    <w:rsid w:val="00C86628"/>
    <w:rsid w:val="00C86F78"/>
    <w:rsid w:val="00C86FB1"/>
    <w:rsid w:val="00C913EC"/>
    <w:rsid w:val="00C930CC"/>
    <w:rsid w:val="00C9500B"/>
    <w:rsid w:val="00C9504D"/>
    <w:rsid w:val="00CA4567"/>
    <w:rsid w:val="00CA62FA"/>
    <w:rsid w:val="00CD0C18"/>
    <w:rsid w:val="00CD0FB3"/>
    <w:rsid w:val="00CD258B"/>
    <w:rsid w:val="00CE1E43"/>
    <w:rsid w:val="00CE1E9E"/>
    <w:rsid w:val="00CE235E"/>
    <w:rsid w:val="00D05AB3"/>
    <w:rsid w:val="00D06C9B"/>
    <w:rsid w:val="00D22D09"/>
    <w:rsid w:val="00D23944"/>
    <w:rsid w:val="00D253B4"/>
    <w:rsid w:val="00D25A0F"/>
    <w:rsid w:val="00D313E9"/>
    <w:rsid w:val="00D32A18"/>
    <w:rsid w:val="00D37866"/>
    <w:rsid w:val="00D43BD4"/>
    <w:rsid w:val="00D461FE"/>
    <w:rsid w:val="00D608B1"/>
    <w:rsid w:val="00D60FAD"/>
    <w:rsid w:val="00D71F45"/>
    <w:rsid w:val="00D745B1"/>
    <w:rsid w:val="00D812EC"/>
    <w:rsid w:val="00D90A33"/>
    <w:rsid w:val="00D91037"/>
    <w:rsid w:val="00D9404A"/>
    <w:rsid w:val="00DA13E2"/>
    <w:rsid w:val="00DB0744"/>
    <w:rsid w:val="00DD0FD7"/>
    <w:rsid w:val="00DD3D26"/>
    <w:rsid w:val="00DE0306"/>
    <w:rsid w:val="00DE173B"/>
    <w:rsid w:val="00DE1A93"/>
    <w:rsid w:val="00DF1DD7"/>
    <w:rsid w:val="00DF55E7"/>
    <w:rsid w:val="00DF68EB"/>
    <w:rsid w:val="00E0198D"/>
    <w:rsid w:val="00E1021B"/>
    <w:rsid w:val="00E11BC5"/>
    <w:rsid w:val="00E232B4"/>
    <w:rsid w:val="00E25CF1"/>
    <w:rsid w:val="00E26FEA"/>
    <w:rsid w:val="00E40A4B"/>
    <w:rsid w:val="00E66415"/>
    <w:rsid w:val="00E74D9C"/>
    <w:rsid w:val="00E758B8"/>
    <w:rsid w:val="00E84DF2"/>
    <w:rsid w:val="00E84F20"/>
    <w:rsid w:val="00E90716"/>
    <w:rsid w:val="00EA3260"/>
    <w:rsid w:val="00EA32D6"/>
    <w:rsid w:val="00EC2076"/>
    <w:rsid w:val="00EC3F84"/>
    <w:rsid w:val="00EC5DCA"/>
    <w:rsid w:val="00ED2CA2"/>
    <w:rsid w:val="00EE67C8"/>
    <w:rsid w:val="00EF744C"/>
    <w:rsid w:val="00F01FD9"/>
    <w:rsid w:val="00F05CE1"/>
    <w:rsid w:val="00F06B05"/>
    <w:rsid w:val="00F115BD"/>
    <w:rsid w:val="00F130A2"/>
    <w:rsid w:val="00F14ECA"/>
    <w:rsid w:val="00F2467E"/>
    <w:rsid w:val="00F2543A"/>
    <w:rsid w:val="00F30C85"/>
    <w:rsid w:val="00F31D77"/>
    <w:rsid w:val="00F35824"/>
    <w:rsid w:val="00F35AE9"/>
    <w:rsid w:val="00F36594"/>
    <w:rsid w:val="00F408A2"/>
    <w:rsid w:val="00F41309"/>
    <w:rsid w:val="00F459A0"/>
    <w:rsid w:val="00F56863"/>
    <w:rsid w:val="00F56DCF"/>
    <w:rsid w:val="00F56FD4"/>
    <w:rsid w:val="00F57960"/>
    <w:rsid w:val="00F653E2"/>
    <w:rsid w:val="00F80771"/>
    <w:rsid w:val="00F87936"/>
    <w:rsid w:val="00F93A78"/>
    <w:rsid w:val="00F957C6"/>
    <w:rsid w:val="00F9628A"/>
    <w:rsid w:val="00F96636"/>
    <w:rsid w:val="00F96CCC"/>
    <w:rsid w:val="00FA1155"/>
    <w:rsid w:val="00FB1007"/>
    <w:rsid w:val="00FB51BB"/>
    <w:rsid w:val="00FE3E4B"/>
    <w:rsid w:val="00FE4EF4"/>
    <w:rsid w:val="00FF14DF"/>
    <w:rsid w:val="00FF3148"/>
    <w:rsid w:val="00FF5B7D"/>
    <w:rsid w:val="00FF66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66824C"/>
  <w15:chartTrackingRefBased/>
  <w15:docId w15:val="{3E714120-6609-4D27-9DF6-D937395DA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tabs>
        <w:tab w:val="left" w:pos="0"/>
      </w:tabs>
      <w:ind w:right="-1417"/>
      <w:outlineLvl w:val="0"/>
    </w:pPr>
    <w:rPr>
      <w:b/>
    </w:rPr>
  </w:style>
  <w:style w:type="paragraph" w:styleId="berschrift2">
    <w:name w:val="heading 2"/>
    <w:basedOn w:val="Standard"/>
    <w:next w:val="Standard"/>
    <w:qFormat/>
    <w:pPr>
      <w:keepNext/>
      <w:outlineLvl w:val="1"/>
    </w:pPr>
    <w:rPr>
      <w:b/>
    </w:rPr>
  </w:style>
  <w:style w:type="paragraph" w:styleId="berschrift3">
    <w:name w:val="heading 3"/>
    <w:basedOn w:val="Standard"/>
    <w:next w:val="Standard"/>
    <w:qFormat/>
    <w:pPr>
      <w:keepNext/>
      <w:spacing w:line="360" w:lineRule="auto"/>
      <w:outlineLvl w:val="2"/>
    </w:pPr>
    <w:rPr>
      <w:rFonts w:ascii="Arial" w:hAnsi="Arial"/>
      <w:b/>
      <w:sz w:val="22"/>
    </w:rPr>
  </w:style>
  <w:style w:type="paragraph" w:styleId="berschrift4">
    <w:name w:val="heading 4"/>
    <w:basedOn w:val="Standard"/>
    <w:next w:val="Standard"/>
    <w:qFormat/>
    <w:pPr>
      <w:keepNext/>
      <w:spacing w:line="360" w:lineRule="auto"/>
      <w:jc w:val="center"/>
      <w:outlineLvl w:val="3"/>
    </w:pPr>
    <w:rPr>
      <w:rFonts w:ascii="Arial" w:hAnsi="Arial"/>
      <w:i/>
    </w:rPr>
  </w:style>
  <w:style w:type="paragraph" w:styleId="berschrift5">
    <w:name w:val="heading 5"/>
    <w:basedOn w:val="Standard"/>
    <w:next w:val="Standard"/>
    <w:qFormat/>
    <w:pPr>
      <w:keepNext/>
      <w:spacing w:line="360" w:lineRule="auto"/>
      <w:jc w:val="center"/>
      <w:outlineLvl w:val="4"/>
    </w:pPr>
    <w:rPr>
      <w:rFonts w:ascii="Arial" w:hAnsi="Arial"/>
      <w:i/>
      <w:sz w:val="22"/>
    </w:rPr>
  </w:style>
  <w:style w:type="paragraph" w:styleId="berschrift6">
    <w:name w:val="heading 6"/>
    <w:basedOn w:val="Standard"/>
    <w:next w:val="Standard"/>
    <w:qFormat/>
    <w:pPr>
      <w:keepNext/>
      <w:spacing w:line="360" w:lineRule="auto"/>
      <w:outlineLvl w:val="5"/>
    </w:pPr>
    <w:rPr>
      <w:rFonts w:ascii="Arial" w:hAnsi="Arial"/>
      <w:b/>
      <w:color w:val="C0C0C0"/>
      <w:sz w:val="22"/>
    </w:rPr>
  </w:style>
  <w:style w:type="paragraph" w:styleId="berschrift7">
    <w:name w:val="heading 7"/>
    <w:basedOn w:val="Standard"/>
    <w:next w:val="Standard"/>
    <w:qFormat/>
    <w:pPr>
      <w:keepNext/>
      <w:spacing w:line="360" w:lineRule="auto"/>
      <w:outlineLvl w:val="6"/>
    </w:pPr>
    <w:rPr>
      <w:rFonts w:ascii="Arial" w:hAnsi="Arial" w:cs="Arial"/>
      <w:b/>
      <w:bCs/>
      <w:color w:val="808080"/>
      <w:sz w:val="22"/>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semiHidden/>
    <w:pPr>
      <w:ind w:left="1418" w:right="-1418"/>
    </w:p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pPr>
      <w:tabs>
        <w:tab w:val="left" w:pos="0"/>
      </w:tabs>
      <w:ind w:right="-1417"/>
    </w:pPr>
    <w:rPr>
      <w:rFonts w:ascii="Arial" w:hAnsi="Arial"/>
      <w:sz w:val="22"/>
    </w:rPr>
  </w:style>
  <w:style w:type="paragraph" w:styleId="Funotentext">
    <w:name w:val="footnote text"/>
    <w:basedOn w:val="Standard"/>
    <w:semiHidden/>
  </w:style>
  <w:style w:type="character" w:styleId="Funotenzeichen">
    <w:name w:val="footnote reference"/>
    <w:semiHidden/>
    <w:rPr>
      <w:vertAlign w:val="superscript"/>
    </w:rPr>
  </w:style>
  <w:style w:type="character" w:styleId="Hyperlink">
    <w:name w:val="Hyperlink"/>
    <w:semiHidden/>
    <w:rPr>
      <w:color w:val="0000FF"/>
      <w:u w:val="single"/>
    </w:rPr>
  </w:style>
  <w:style w:type="character" w:styleId="Seitenzahl">
    <w:name w:val="page number"/>
    <w:basedOn w:val="Absatz-Standardschriftart"/>
    <w:semiHidden/>
  </w:style>
  <w:style w:type="paragraph" w:styleId="Textkrper2">
    <w:name w:val="Body Text 2"/>
    <w:basedOn w:val="Standard"/>
    <w:link w:val="Textkrper2Zchn"/>
    <w:semiHidden/>
    <w:rPr>
      <w:rFonts w:ascii="Arial" w:hAnsi="Arial"/>
      <w:sz w:val="22"/>
    </w:rPr>
  </w:style>
  <w:style w:type="character" w:customStyle="1" w:styleId="Max">
    <w:name w:val="Max."/>
    <w:rPr>
      <w:b/>
    </w:rPr>
  </w:style>
  <w:style w:type="paragraph" w:styleId="Textkrper3">
    <w:name w:val="Body Text 3"/>
    <w:basedOn w:val="Standard"/>
    <w:semiHidden/>
    <w:pPr>
      <w:spacing w:line="360" w:lineRule="auto"/>
    </w:pPr>
    <w:rPr>
      <w:rFonts w:ascii="Arial" w:hAnsi="Arial"/>
      <w:i/>
    </w:rPr>
  </w:style>
  <w:style w:type="paragraph" w:styleId="Textkrper-Zeileneinzug">
    <w:name w:val="Body Text Indent"/>
    <w:basedOn w:val="Standard"/>
    <w:semiHidden/>
    <w:pPr>
      <w:spacing w:line="360" w:lineRule="auto"/>
      <w:ind w:left="360"/>
    </w:pPr>
    <w:rPr>
      <w:rFonts w:ascii="Arial" w:hAnsi="Arial"/>
    </w:rPr>
  </w:style>
  <w:style w:type="character" w:customStyle="1" w:styleId="BesuchterHyperlink">
    <w:name w:val="BesuchterHyperlink"/>
    <w:semiHidden/>
    <w:rPr>
      <w:color w:val="800080"/>
      <w:u w:val="single"/>
    </w:rPr>
  </w:style>
  <w:style w:type="paragraph" w:styleId="Textkrper-Einzug2">
    <w:name w:val="Body Text Indent 2"/>
    <w:basedOn w:val="Standard"/>
    <w:semiHidden/>
    <w:pPr>
      <w:spacing w:line="360" w:lineRule="auto"/>
      <w:ind w:left="54" w:hanging="54"/>
    </w:pPr>
    <w:rPr>
      <w:rFonts w:ascii="Arial" w:hAnsi="Arial"/>
      <w:sz w:val="22"/>
    </w:rPr>
  </w:style>
  <w:style w:type="paragraph" w:styleId="Sprechblasentext">
    <w:name w:val="Balloon Text"/>
    <w:basedOn w:val="Standard"/>
    <w:link w:val="SprechblasentextZchn"/>
    <w:uiPriority w:val="99"/>
    <w:semiHidden/>
    <w:unhideWhenUsed/>
    <w:rsid w:val="0051598F"/>
    <w:rPr>
      <w:rFonts w:ascii="Tahoma" w:hAnsi="Tahoma" w:cs="Tahoma"/>
      <w:sz w:val="16"/>
      <w:szCs w:val="16"/>
    </w:rPr>
  </w:style>
  <w:style w:type="character" w:customStyle="1" w:styleId="SprechblasentextZchn">
    <w:name w:val="Sprechblasentext Zchn"/>
    <w:link w:val="Sprechblasentext"/>
    <w:uiPriority w:val="99"/>
    <w:semiHidden/>
    <w:rsid w:val="0051598F"/>
    <w:rPr>
      <w:rFonts w:ascii="Tahoma" w:hAnsi="Tahoma" w:cs="Tahoma"/>
      <w:sz w:val="16"/>
      <w:szCs w:val="16"/>
    </w:rPr>
  </w:style>
  <w:style w:type="paragraph" w:styleId="StandardWeb">
    <w:name w:val="Normal (Web)"/>
    <w:basedOn w:val="Standard"/>
    <w:uiPriority w:val="99"/>
    <w:unhideWhenUsed/>
    <w:rsid w:val="004D469B"/>
    <w:pPr>
      <w:spacing w:before="100" w:beforeAutospacing="1" w:after="100" w:afterAutospacing="1"/>
    </w:pPr>
    <w:rPr>
      <w:sz w:val="24"/>
      <w:szCs w:val="24"/>
    </w:rPr>
  </w:style>
  <w:style w:type="character" w:customStyle="1" w:styleId="Textkrper2Zchn">
    <w:name w:val="Textkörper 2 Zchn"/>
    <w:link w:val="Textkrper2"/>
    <w:semiHidden/>
    <w:rsid w:val="008778A2"/>
    <w:rPr>
      <w:rFonts w:ascii="Arial" w:hAnsi="Arial"/>
      <w:sz w:val="22"/>
    </w:rPr>
  </w:style>
  <w:style w:type="character" w:styleId="Fett">
    <w:name w:val="Strong"/>
    <w:uiPriority w:val="22"/>
    <w:qFormat/>
    <w:rsid w:val="005C2D49"/>
    <w:rPr>
      <w:b/>
      <w:bCs/>
    </w:rPr>
  </w:style>
  <w:style w:type="character" w:customStyle="1" w:styleId="hgkelc">
    <w:name w:val="hgkelc"/>
    <w:rsid w:val="00A760C1"/>
  </w:style>
  <w:style w:type="character" w:styleId="Kommentarzeichen">
    <w:name w:val="annotation reference"/>
    <w:basedOn w:val="Absatz-Standardschriftart"/>
    <w:uiPriority w:val="99"/>
    <w:semiHidden/>
    <w:unhideWhenUsed/>
    <w:rsid w:val="00523654"/>
    <w:rPr>
      <w:sz w:val="16"/>
      <w:szCs w:val="16"/>
    </w:rPr>
  </w:style>
  <w:style w:type="paragraph" w:styleId="Kommentartext">
    <w:name w:val="annotation text"/>
    <w:basedOn w:val="Standard"/>
    <w:link w:val="KommentartextZchn"/>
    <w:uiPriority w:val="99"/>
    <w:unhideWhenUsed/>
    <w:rsid w:val="00523654"/>
  </w:style>
  <w:style w:type="character" w:customStyle="1" w:styleId="KommentartextZchn">
    <w:name w:val="Kommentartext Zchn"/>
    <w:basedOn w:val="Absatz-Standardschriftart"/>
    <w:link w:val="Kommentartext"/>
    <w:uiPriority w:val="99"/>
    <w:rsid w:val="00523654"/>
  </w:style>
  <w:style w:type="paragraph" w:styleId="Kommentarthema">
    <w:name w:val="annotation subject"/>
    <w:basedOn w:val="Kommentartext"/>
    <w:next w:val="Kommentartext"/>
    <w:link w:val="KommentarthemaZchn"/>
    <w:uiPriority w:val="99"/>
    <w:semiHidden/>
    <w:unhideWhenUsed/>
    <w:rsid w:val="00523654"/>
    <w:rPr>
      <w:b/>
      <w:bCs/>
    </w:rPr>
  </w:style>
  <w:style w:type="character" w:customStyle="1" w:styleId="KommentarthemaZchn">
    <w:name w:val="Kommentarthema Zchn"/>
    <w:basedOn w:val="KommentartextZchn"/>
    <w:link w:val="Kommentarthema"/>
    <w:uiPriority w:val="99"/>
    <w:semiHidden/>
    <w:rsid w:val="00523654"/>
    <w:rPr>
      <w:b/>
      <w:bCs/>
    </w:rPr>
  </w:style>
  <w:style w:type="paragraph" w:styleId="berarbeitung">
    <w:name w:val="Revision"/>
    <w:hidden/>
    <w:uiPriority w:val="99"/>
    <w:semiHidden/>
    <w:rsid w:val="00C03CB9"/>
  </w:style>
  <w:style w:type="paragraph" w:styleId="Listenabsatz">
    <w:name w:val="List Paragraph"/>
    <w:basedOn w:val="Standard"/>
    <w:uiPriority w:val="34"/>
    <w:qFormat/>
    <w:rsid w:val="009B7CFD"/>
    <w:pPr>
      <w:ind w:left="720"/>
      <w:contextualSpacing/>
    </w:pPr>
  </w:style>
  <w:style w:type="character" w:customStyle="1" w:styleId="date-range">
    <w:name w:val="date-range"/>
    <w:basedOn w:val="Absatz-Standardschriftart"/>
    <w:rsid w:val="000D33ED"/>
  </w:style>
  <w:style w:type="paragraph" w:customStyle="1" w:styleId="show-more-less-texttext--less">
    <w:name w:val="show-more-less-text__text--less"/>
    <w:basedOn w:val="Standard"/>
    <w:rsid w:val="000D33ED"/>
    <w:pPr>
      <w:spacing w:before="100" w:beforeAutospacing="1" w:after="100" w:afterAutospacing="1"/>
    </w:pPr>
    <w:rPr>
      <w:sz w:val="24"/>
      <w:szCs w:val="24"/>
    </w:rPr>
  </w:style>
  <w:style w:type="character" w:styleId="Hervorhebung">
    <w:name w:val="Emphasis"/>
    <w:basedOn w:val="Absatz-Standardschriftart"/>
    <w:uiPriority w:val="20"/>
    <w:qFormat/>
    <w:rsid w:val="00FF14DF"/>
    <w:rPr>
      <w:i/>
      <w:iCs/>
    </w:rPr>
  </w:style>
  <w:style w:type="character" w:styleId="NichtaufgelsteErwhnung">
    <w:name w:val="Unresolved Mention"/>
    <w:basedOn w:val="Absatz-Standardschriftart"/>
    <w:uiPriority w:val="99"/>
    <w:semiHidden/>
    <w:unhideWhenUsed/>
    <w:rsid w:val="00AB68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424">
      <w:bodyDiv w:val="1"/>
      <w:marLeft w:val="0"/>
      <w:marRight w:val="0"/>
      <w:marTop w:val="0"/>
      <w:marBottom w:val="0"/>
      <w:divBdr>
        <w:top w:val="none" w:sz="0" w:space="0" w:color="auto"/>
        <w:left w:val="none" w:sz="0" w:space="0" w:color="auto"/>
        <w:bottom w:val="none" w:sz="0" w:space="0" w:color="auto"/>
        <w:right w:val="none" w:sz="0" w:space="0" w:color="auto"/>
      </w:divBdr>
    </w:div>
    <w:div w:id="78799485">
      <w:bodyDiv w:val="1"/>
      <w:marLeft w:val="0"/>
      <w:marRight w:val="0"/>
      <w:marTop w:val="0"/>
      <w:marBottom w:val="0"/>
      <w:divBdr>
        <w:top w:val="none" w:sz="0" w:space="0" w:color="auto"/>
        <w:left w:val="none" w:sz="0" w:space="0" w:color="auto"/>
        <w:bottom w:val="none" w:sz="0" w:space="0" w:color="auto"/>
        <w:right w:val="none" w:sz="0" w:space="0" w:color="auto"/>
      </w:divBdr>
      <w:divsChild>
        <w:div w:id="1313214629">
          <w:marLeft w:val="0"/>
          <w:marRight w:val="0"/>
          <w:marTop w:val="0"/>
          <w:marBottom w:val="0"/>
          <w:divBdr>
            <w:top w:val="none" w:sz="0" w:space="0" w:color="auto"/>
            <w:left w:val="none" w:sz="0" w:space="0" w:color="auto"/>
            <w:bottom w:val="none" w:sz="0" w:space="0" w:color="auto"/>
            <w:right w:val="none" w:sz="0" w:space="0" w:color="auto"/>
          </w:divBdr>
        </w:div>
      </w:divsChild>
    </w:div>
    <w:div w:id="103114509">
      <w:bodyDiv w:val="1"/>
      <w:marLeft w:val="0"/>
      <w:marRight w:val="0"/>
      <w:marTop w:val="0"/>
      <w:marBottom w:val="0"/>
      <w:divBdr>
        <w:top w:val="none" w:sz="0" w:space="0" w:color="auto"/>
        <w:left w:val="none" w:sz="0" w:space="0" w:color="auto"/>
        <w:bottom w:val="none" w:sz="0" w:space="0" w:color="auto"/>
        <w:right w:val="none" w:sz="0" w:space="0" w:color="auto"/>
      </w:divBdr>
    </w:div>
    <w:div w:id="320356288">
      <w:bodyDiv w:val="1"/>
      <w:marLeft w:val="0"/>
      <w:marRight w:val="0"/>
      <w:marTop w:val="0"/>
      <w:marBottom w:val="0"/>
      <w:divBdr>
        <w:top w:val="none" w:sz="0" w:space="0" w:color="auto"/>
        <w:left w:val="none" w:sz="0" w:space="0" w:color="auto"/>
        <w:bottom w:val="none" w:sz="0" w:space="0" w:color="auto"/>
        <w:right w:val="none" w:sz="0" w:space="0" w:color="auto"/>
      </w:divBdr>
    </w:div>
    <w:div w:id="411508277">
      <w:bodyDiv w:val="1"/>
      <w:marLeft w:val="0"/>
      <w:marRight w:val="0"/>
      <w:marTop w:val="0"/>
      <w:marBottom w:val="0"/>
      <w:divBdr>
        <w:top w:val="none" w:sz="0" w:space="0" w:color="auto"/>
        <w:left w:val="none" w:sz="0" w:space="0" w:color="auto"/>
        <w:bottom w:val="none" w:sz="0" w:space="0" w:color="auto"/>
        <w:right w:val="none" w:sz="0" w:space="0" w:color="auto"/>
      </w:divBdr>
      <w:divsChild>
        <w:div w:id="890767938">
          <w:marLeft w:val="0"/>
          <w:marRight w:val="0"/>
          <w:marTop w:val="0"/>
          <w:marBottom w:val="0"/>
          <w:divBdr>
            <w:top w:val="none" w:sz="0" w:space="0" w:color="auto"/>
            <w:left w:val="none" w:sz="0" w:space="0" w:color="auto"/>
            <w:bottom w:val="none" w:sz="0" w:space="0" w:color="auto"/>
            <w:right w:val="none" w:sz="0" w:space="0" w:color="auto"/>
          </w:divBdr>
        </w:div>
      </w:divsChild>
    </w:div>
    <w:div w:id="650644973">
      <w:bodyDiv w:val="1"/>
      <w:marLeft w:val="0"/>
      <w:marRight w:val="0"/>
      <w:marTop w:val="0"/>
      <w:marBottom w:val="0"/>
      <w:divBdr>
        <w:top w:val="none" w:sz="0" w:space="0" w:color="auto"/>
        <w:left w:val="none" w:sz="0" w:space="0" w:color="auto"/>
        <w:bottom w:val="none" w:sz="0" w:space="0" w:color="auto"/>
        <w:right w:val="none" w:sz="0" w:space="0" w:color="auto"/>
      </w:divBdr>
    </w:div>
    <w:div w:id="726148943">
      <w:bodyDiv w:val="1"/>
      <w:marLeft w:val="0"/>
      <w:marRight w:val="0"/>
      <w:marTop w:val="0"/>
      <w:marBottom w:val="0"/>
      <w:divBdr>
        <w:top w:val="none" w:sz="0" w:space="0" w:color="auto"/>
        <w:left w:val="none" w:sz="0" w:space="0" w:color="auto"/>
        <w:bottom w:val="none" w:sz="0" w:space="0" w:color="auto"/>
        <w:right w:val="none" w:sz="0" w:space="0" w:color="auto"/>
      </w:divBdr>
    </w:div>
    <w:div w:id="837116034">
      <w:bodyDiv w:val="1"/>
      <w:marLeft w:val="0"/>
      <w:marRight w:val="0"/>
      <w:marTop w:val="0"/>
      <w:marBottom w:val="0"/>
      <w:divBdr>
        <w:top w:val="none" w:sz="0" w:space="0" w:color="auto"/>
        <w:left w:val="none" w:sz="0" w:space="0" w:color="auto"/>
        <w:bottom w:val="none" w:sz="0" w:space="0" w:color="auto"/>
        <w:right w:val="none" w:sz="0" w:space="0" w:color="auto"/>
      </w:divBdr>
      <w:divsChild>
        <w:div w:id="477577145">
          <w:marLeft w:val="0"/>
          <w:marRight w:val="0"/>
          <w:marTop w:val="0"/>
          <w:marBottom w:val="0"/>
          <w:divBdr>
            <w:top w:val="none" w:sz="0" w:space="0" w:color="auto"/>
            <w:left w:val="none" w:sz="0" w:space="0" w:color="auto"/>
            <w:bottom w:val="none" w:sz="0" w:space="0" w:color="auto"/>
            <w:right w:val="none" w:sz="0" w:space="0" w:color="auto"/>
          </w:divBdr>
          <w:divsChild>
            <w:div w:id="94374891">
              <w:marLeft w:val="0"/>
              <w:marRight w:val="0"/>
              <w:marTop w:val="0"/>
              <w:marBottom w:val="0"/>
              <w:divBdr>
                <w:top w:val="none" w:sz="0" w:space="0" w:color="auto"/>
                <w:left w:val="none" w:sz="0" w:space="0" w:color="auto"/>
                <w:bottom w:val="none" w:sz="0" w:space="0" w:color="auto"/>
                <w:right w:val="none" w:sz="0" w:space="0" w:color="auto"/>
              </w:divBdr>
              <w:divsChild>
                <w:div w:id="46733984">
                  <w:marLeft w:val="0"/>
                  <w:marRight w:val="0"/>
                  <w:marTop w:val="0"/>
                  <w:marBottom w:val="0"/>
                  <w:divBdr>
                    <w:top w:val="none" w:sz="0" w:space="0" w:color="auto"/>
                    <w:left w:val="none" w:sz="0" w:space="0" w:color="auto"/>
                    <w:bottom w:val="none" w:sz="0" w:space="0" w:color="auto"/>
                    <w:right w:val="none" w:sz="0" w:space="0" w:color="auto"/>
                  </w:divBdr>
                  <w:divsChild>
                    <w:div w:id="18154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51750">
              <w:marLeft w:val="0"/>
              <w:marRight w:val="0"/>
              <w:marTop w:val="0"/>
              <w:marBottom w:val="0"/>
              <w:divBdr>
                <w:top w:val="none" w:sz="0" w:space="0" w:color="auto"/>
                <w:left w:val="none" w:sz="0" w:space="0" w:color="auto"/>
                <w:bottom w:val="none" w:sz="0" w:space="0" w:color="auto"/>
                <w:right w:val="none" w:sz="0" w:space="0" w:color="auto"/>
              </w:divBdr>
              <w:divsChild>
                <w:div w:id="489759164">
                  <w:marLeft w:val="0"/>
                  <w:marRight w:val="0"/>
                  <w:marTop w:val="0"/>
                  <w:marBottom w:val="0"/>
                  <w:divBdr>
                    <w:top w:val="none" w:sz="0" w:space="0" w:color="auto"/>
                    <w:left w:val="none" w:sz="0" w:space="0" w:color="auto"/>
                    <w:bottom w:val="none" w:sz="0" w:space="0" w:color="auto"/>
                    <w:right w:val="none" w:sz="0" w:space="0" w:color="auto"/>
                  </w:divBdr>
                </w:div>
              </w:divsChild>
            </w:div>
            <w:div w:id="1279337025">
              <w:marLeft w:val="0"/>
              <w:marRight w:val="0"/>
              <w:marTop w:val="0"/>
              <w:marBottom w:val="0"/>
              <w:divBdr>
                <w:top w:val="none" w:sz="0" w:space="0" w:color="auto"/>
                <w:left w:val="none" w:sz="0" w:space="0" w:color="auto"/>
                <w:bottom w:val="none" w:sz="0" w:space="0" w:color="auto"/>
                <w:right w:val="none" w:sz="0" w:space="0" w:color="auto"/>
              </w:divBdr>
              <w:divsChild>
                <w:div w:id="817649762">
                  <w:marLeft w:val="0"/>
                  <w:marRight w:val="0"/>
                  <w:marTop w:val="0"/>
                  <w:marBottom w:val="0"/>
                  <w:divBdr>
                    <w:top w:val="none" w:sz="0" w:space="0" w:color="auto"/>
                    <w:left w:val="none" w:sz="0" w:space="0" w:color="auto"/>
                    <w:bottom w:val="none" w:sz="0" w:space="0" w:color="auto"/>
                    <w:right w:val="none" w:sz="0" w:space="0" w:color="auto"/>
                  </w:divBdr>
                  <w:divsChild>
                    <w:div w:id="86717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861373">
              <w:marLeft w:val="0"/>
              <w:marRight w:val="0"/>
              <w:marTop w:val="0"/>
              <w:marBottom w:val="0"/>
              <w:divBdr>
                <w:top w:val="none" w:sz="0" w:space="0" w:color="auto"/>
                <w:left w:val="none" w:sz="0" w:space="0" w:color="auto"/>
                <w:bottom w:val="none" w:sz="0" w:space="0" w:color="auto"/>
                <w:right w:val="none" w:sz="0" w:space="0" w:color="auto"/>
              </w:divBdr>
              <w:divsChild>
                <w:div w:id="1330135418">
                  <w:marLeft w:val="0"/>
                  <w:marRight w:val="0"/>
                  <w:marTop w:val="0"/>
                  <w:marBottom w:val="0"/>
                  <w:divBdr>
                    <w:top w:val="none" w:sz="0" w:space="0" w:color="auto"/>
                    <w:left w:val="none" w:sz="0" w:space="0" w:color="auto"/>
                    <w:bottom w:val="none" w:sz="0" w:space="0" w:color="auto"/>
                    <w:right w:val="none" w:sz="0" w:space="0" w:color="auto"/>
                  </w:divBdr>
                  <w:divsChild>
                    <w:div w:id="212299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932282">
      <w:bodyDiv w:val="1"/>
      <w:marLeft w:val="0"/>
      <w:marRight w:val="0"/>
      <w:marTop w:val="0"/>
      <w:marBottom w:val="0"/>
      <w:divBdr>
        <w:top w:val="none" w:sz="0" w:space="0" w:color="auto"/>
        <w:left w:val="none" w:sz="0" w:space="0" w:color="auto"/>
        <w:bottom w:val="none" w:sz="0" w:space="0" w:color="auto"/>
        <w:right w:val="none" w:sz="0" w:space="0" w:color="auto"/>
      </w:divBdr>
    </w:div>
    <w:div w:id="1151290841">
      <w:bodyDiv w:val="1"/>
      <w:marLeft w:val="0"/>
      <w:marRight w:val="0"/>
      <w:marTop w:val="0"/>
      <w:marBottom w:val="0"/>
      <w:divBdr>
        <w:top w:val="none" w:sz="0" w:space="0" w:color="auto"/>
        <w:left w:val="none" w:sz="0" w:space="0" w:color="auto"/>
        <w:bottom w:val="none" w:sz="0" w:space="0" w:color="auto"/>
        <w:right w:val="none" w:sz="0" w:space="0" w:color="auto"/>
      </w:divBdr>
    </w:div>
    <w:div w:id="1181820026">
      <w:bodyDiv w:val="1"/>
      <w:marLeft w:val="0"/>
      <w:marRight w:val="0"/>
      <w:marTop w:val="0"/>
      <w:marBottom w:val="0"/>
      <w:divBdr>
        <w:top w:val="none" w:sz="0" w:space="0" w:color="auto"/>
        <w:left w:val="none" w:sz="0" w:space="0" w:color="auto"/>
        <w:bottom w:val="none" w:sz="0" w:space="0" w:color="auto"/>
        <w:right w:val="none" w:sz="0" w:space="0" w:color="auto"/>
      </w:divBdr>
      <w:divsChild>
        <w:div w:id="498888697">
          <w:marLeft w:val="274"/>
          <w:marRight w:val="0"/>
          <w:marTop w:val="0"/>
          <w:marBottom w:val="0"/>
          <w:divBdr>
            <w:top w:val="none" w:sz="0" w:space="0" w:color="auto"/>
            <w:left w:val="none" w:sz="0" w:space="0" w:color="auto"/>
            <w:bottom w:val="none" w:sz="0" w:space="0" w:color="auto"/>
            <w:right w:val="none" w:sz="0" w:space="0" w:color="auto"/>
          </w:divBdr>
        </w:div>
        <w:div w:id="798180489">
          <w:marLeft w:val="274"/>
          <w:marRight w:val="0"/>
          <w:marTop w:val="0"/>
          <w:marBottom w:val="0"/>
          <w:divBdr>
            <w:top w:val="none" w:sz="0" w:space="0" w:color="auto"/>
            <w:left w:val="none" w:sz="0" w:space="0" w:color="auto"/>
            <w:bottom w:val="none" w:sz="0" w:space="0" w:color="auto"/>
            <w:right w:val="none" w:sz="0" w:space="0" w:color="auto"/>
          </w:divBdr>
        </w:div>
        <w:div w:id="1508180331">
          <w:marLeft w:val="274"/>
          <w:marRight w:val="0"/>
          <w:marTop w:val="0"/>
          <w:marBottom w:val="0"/>
          <w:divBdr>
            <w:top w:val="none" w:sz="0" w:space="0" w:color="auto"/>
            <w:left w:val="none" w:sz="0" w:space="0" w:color="auto"/>
            <w:bottom w:val="none" w:sz="0" w:space="0" w:color="auto"/>
            <w:right w:val="none" w:sz="0" w:space="0" w:color="auto"/>
          </w:divBdr>
        </w:div>
      </w:divsChild>
    </w:div>
    <w:div w:id="1281835905">
      <w:bodyDiv w:val="1"/>
      <w:marLeft w:val="0"/>
      <w:marRight w:val="0"/>
      <w:marTop w:val="0"/>
      <w:marBottom w:val="0"/>
      <w:divBdr>
        <w:top w:val="none" w:sz="0" w:space="0" w:color="auto"/>
        <w:left w:val="none" w:sz="0" w:space="0" w:color="auto"/>
        <w:bottom w:val="none" w:sz="0" w:space="0" w:color="auto"/>
        <w:right w:val="none" w:sz="0" w:space="0" w:color="auto"/>
      </w:divBdr>
    </w:div>
    <w:div w:id="1374380790">
      <w:bodyDiv w:val="1"/>
      <w:marLeft w:val="0"/>
      <w:marRight w:val="0"/>
      <w:marTop w:val="0"/>
      <w:marBottom w:val="0"/>
      <w:divBdr>
        <w:top w:val="none" w:sz="0" w:space="0" w:color="auto"/>
        <w:left w:val="none" w:sz="0" w:space="0" w:color="auto"/>
        <w:bottom w:val="none" w:sz="0" w:space="0" w:color="auto"/>
        <w:right w:val="none" w:sz="0" w:space="0" w:color="auto"/>
      </w:divBdr>
    </w:div>
    <w:div w:id="2025209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amelie.sommerhaeuser@mhz.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rainer.haeupl@bering-kopal.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13EC5-FFCE-465D-8916-243A90253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1113</Words>
  <Characters>7921</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lpstr>
    </vt:vector>
  </TitlesOfParts>
  <Company>MHZ Musberg</Company>
  <LinksUpToDate>false</LinksUpToDate>
  <CharactersWithSpaces>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VG</dc:creator>
  <cp:keywords/>
  <dc:description/>
  <cp:lastModifiedBy>Bettina Wassermann</cp:lastModifiedBy>
  <cp:revision>26</cp:revision>
  <cp:lastPrinted>2025-11-11T11:32:00Z</cp:lastPrinted>
  <dcterms:created xsi:type="dcterms:W3CDTF">2025-10-27T12:51:00Z</dcterms:created>
  <dcterms:modified xsi:type="dcterms:W3CDTF">2025-11-11T11:32:00Z</dcterms:modified>
</cp:coreProperties>
</file>